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A81C83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CE2374">
              <w:rPr>
                <w:rFonts w:eastAsia="Tahoma"/>
              </w:rPr>
              <w:t>31</w:t>
            </w:r>
            <w:r w:rsidR="003D567B">
              <w:rPr>
                <w:rFonts w:eastAsia="Tahoma"/>
              </w:rPr>
              <w:t>.01.2017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3D567B">
        <w:t>/382-I/1</w:t>
      </w:r>
      <w:r>
        <w:t>-</w:t>
      </w:r>
      <w:r w:rsidR="006873C8">
        <w:t>6</w:t>
      </w:r>
      <w:r w:rsidR="000A7729">
        <w:t>/2017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543030" w:rsidRDefault="00346D0C" w:rsidP="001C21B2">
      <w:pPr>
        <w:pStyle w:val="Bezodstpw"/>
        <w:jc w:val="both"/>
        <w:rPr>
          <w:rFonts w:ascii="Arial Narrow" w:hAnsi="Arial Narrow" w:cs="Arial"/>
          <w:b/>
          <w:sz w:val="22"/>
          <w:szCs w:val="22"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6873C8">
        <w:rPr>
          <w:b/>
        </w:rPr>
        <w:t>Apteka</w:t>
      </w:r>
      <w:r w:rsidR="003D567B">
        <w:rPr>
          <w:b/>
        </w:rPr>
        <w:t xml:space="preserve"> I/1</w:t>
      </w:r>
      <w:r w:rsidR="00543030" w:rsidRPr="00543030">
        <w:rPr>
          <w:b/>
        </w:rPr>
        <w:t>/201</w:t>
      </w:r>
      <w:r w:rsidR="003D567B">
        <w:rPr>
          <w:b/>
        </w:rPr>
        <w:t>7</w:t>
      </w:r>
    </w:p>
    <w:p w:rsidR="00346D0C" w:rsidRDefault="00346D0C" w:rsidP="001C21B2">
      <w:pPr>
        <w:rPr>
          <w:b/>
        </w:rPr>
      </w:pPr>
      <w:r w:rsidRPr="00543030">
        <w:rPr>
          <w:b/>
        </w:rPr>
        <w:t xml:space="preserve">Pyt 1: </w:t>
      </w:r>
    </w:p>
    <w:p w:rsidR="003D567B" w:rsidRPr="00543030" w:rsidRDefault="00E448B7" w:rsidP="001C21B2">
      <w:pPr>
        <w:rPr>
          <w:b/>
        </w:rPr>
      </w:pPr>
      <w:r>
        <w:rPr>
          <w:b/>
        </w:rPr>
        <w:t>Pakiet Nr 1</w:t>
      </w:r>
      <w:r w:rsidR="003D567B">
        <w:rPr>
          <w:b/>
        </w:rPr>
        <w:t xml:space="preserve"> poz. 1</w:t>
      </w:r>
    </w:p>
    <w:p w:rsidR="00E448B7" w:rsidRPr="00E448B7" w:rsidRDefault="00E448B7" w:rsidP="00E448B7">
      <w:pPr>
        <w:jc w:val="both"/>
      </w:pPr>
      <w:r w:rsidRPr="00E448B7">
        <w:t xml:space="preserve">Czy Zamawiający wyrazi zgodę na zaoferowanie pakiecie 1 pozycja 1 sterylnego przyrządu Ekstra Spike Plus KabiPac do wielokrotnego pobierania lub wstrzykiwania płynów do / z fiolek i butelek, posiadający ostry kolec wprowadzony do fiolki lub butelki zabezpieczony sterylną osłonką końcówką Luer Lock osłoniętej komorą otwieraną i zamykaną jednoręcznie w formie zatrzaskowej, zintegrowany filtr przeciwbakteryjny o dużej powierzchni, bez zastawki zwrotnej, który jest kompatybilny ze wszystkimi opakowaniami stojącymi dostępnymi na rynku polskim? </w:t>
      </w:r>
    </w:p>
    <w:p w:rsidR="00E621C1" w:rsidRPr="003D567B" w:rsidRDefault="00346D0C" w:rsidP="00E621C1">
      <w:pPr>
        <w:jc w:val="both"/>
      </w:pPr>
      <w:r w:rsidRPr="00116D88">
        <w:rPr>
          <w:b/>
        </w:rPr>
        <w:t xml:space="preserve">Ad 1: </w:t>
      </w:r>
      <w:r w:rsidR="00CE2374">
        <w:rPr>
          <w:b/>
        </w:rPr>
        <w:t>Zamawiający dopuszcza.</w:t>
      </w:r>
    </w:p>
    <w:p w:rsidR="00797E4D" w:rsidRDefault="00797E4D" w:rsidP="003D567B"/>
    <w:p w:rsidR="00E448B7" w:rsidRDefault="00E448B7" w:rsidP="00E448B7">
      <w:pPr>
        <w:rPr>
          <w:b/>
        </w:rPr>
      </w:pPr>
      <w:r>
        <w:rPr>
          <w:b/>
        </w:rPr>
        <w:t>Pyt 2</w:t>
      </w:r>
      <w:r w:rsidRPr="00543030">
        <w:rPr>
          <w:b/>
        </w:rPr>
        <w:t xml:space="preserve">: </w:t>
      </w:r>
    </w:p>
    <w:p w:rsidR="00E448B7" w:rsidRPr="00543030" w:rsidRDefault="00E448B7" w:rsidP="00E448B7">
      <w:pPr>
        <w:rPr>
          <w:b/>
        </w:rPr>
      </w:pPr>
      <w:r>
        <w:rPr>
          <w:b/>
        </w:rPr>
        <w:t xml:space="preserve">Pakiet Nr 1 </w:t>
      </w:r>
    </w:p>
    <w:p w:rsidR="00E448B7" w:rsidRPr="00E448B7" w:rsidRDefault="00E448B7" w:rsidP="00E448B7">
      <w:pPr>
        <w:jc w:val="both"/>
        <w:rPr>
          <w:rFonts w:cs="Arial"/>
        </w:rPr>
      </w:pPr>
      <w:r w:rsidRPr="00E448B7">
        <w:t xml:space="preserve">Czy Zamawiający w pakiecie nr 1 oczekuje </w:t>
      </w:r>
      <w:r w:rsidRPr="00E448B7">
        <w:rPr>
          <w:rFonts w:cs="Arial"/>
        </w:rPr>
        <w:t>opakowań stojących z dwoma płaskimi portami (ważne w przypadku ponownej dezynfekcji) jedyne na rynku zapewniające przygotowanie leków i infuzję w systemie zamkniętym.</w:t>
      </w:r>
    </w:p>
    <w:p w:rsidR="00E448B7" w:rsidRPr="003D567B" w:rsidRDefault="00E448B7" w:rsidP="00E448B7">
      <w:pPr>
        <w:jc w:val="both"/>
      </w:pPr>
      <w:r w:rsidRPr="00116D88">
        <w:rPr>
          <w:b/>
        </w:rPr>
        <w:t xml:space="preserve">Ad 1: </w:t>
      </w:r>
      <w:r w:rsidR="00CE2374">
        <w:rPr>
          <w:b/>
        </w:rPr>
        <w:t>Zamawiający dopuszcza.</w:t>
      </w:r>
    </w:p>
    <w:p w:rsidR="00E448B7" w:rsidRDefault="00E448B7" w:rsidP="003D567B"/>
    <w:p w:rsidR="00E448B7" w:rsidRDefault="00E448B7" w:rsidP="00E448B7">
      <w:pPr>
        <w:rPr>
          <w:b/>
        </w:rPr>
      </w:pPr>
      <w:r>
        <w:rPr>
          <w:b/>
        </w:rPr>
        <w:t>Pyt 3</w:t>
      </w:r>
      <w:r w:rsidRPr="00543030">
        <w:rPr>
          <w:b/>
        </w:rPr>
        <w:t xml:space="preserve">: </w:t>
      </w:r>
    </w:p>
    <w:p w:rsidR="00E448B7" w:rsidRPr="00543030" w:rsidRDefault="00E448B7" w:rsidP="00E448B7">
      <w:pPr>
        <w:rPr>
          <w:b/>
        </w:rPr>
      </w:pPr>
      <w:r>
        <w:rPr>
          <w:b/>
        </w:rPr>
        <w:t>Pakiet Nr 1 poz. 1</w:t>
      </w:r>
    </w:p>
    <w:p w:rsidR="00E448B7" w:rsidRPr="00E448B7" w:rsidRDefault="00E448B7" w:rsidP="00E448B7">
      <w:pPr>
        <w:jc w:val="both"/>
      </w:pPr>
      <w:r w:rsidRPr="00E448B7">
        <w:t xml:space="preserve">Czy Zamawiający w pakiecie Nr. 1 poz. 1 dopuści aparat do wielokrotnego pobierania płynu /leku z opakowania typu worek i butelka, który skutecznie działa w systemie zamkniętym, bez odpowietrzenia z możliwością użytkowania do 96h.?Przyrząd posiada  zawór  </w:t>
      </w:r>
      <w:r>
        <w:t>samozamykają</w:t>
      </w:r>
      <w:r w:rsidRPr="00E448B7">
        <w:t xml:space="preserve">cy oraz bezigłowy  port typu Luer/ Luer-Lock z  płaską powierzchnią – do  wielokrotnej dezynfekcji. Wyposażony jest  w ostry kolec (osłonięty nasadką z tworzywa sztucznego zabezpieczającą kolec przed skażeniem podczas otwierania opakowania) </w:t>
      </w:r>
      <w:r>
        <w:t xml:space="preserve">                    </w:t>
      </w:r>
      <w:r w:rsidRPr="00E448B7">
        <w:t>o długości 6cm; objętości napełnienia 0,38ml; bez PCV.</w:t>
      </w:r>
    </w:p>
    <w:p w:rsidR="00E448B7" w:rsidRPr="003D567B" w:rsidRDefault="00E448B7" w:rsidP="00E448B7">
      <w:pPr>
        <w:jc w:val="both"/>
      </w:pPr>
      <w:r>
        <w:rPr>
          <w:b/>
        </w:rPr>
        <w:t>Ad 3</w:t>
      </w:r>
      <w:r w:rsidRPr="00116D88">
        <w:rPr>
          <w:b/>
        </w:rPr>
        <w:t xml:space="preserve">: </w:t>
      </w:r>
      <w:r w:rsidR="00CE2374">
        <w:rPr>
          <w:b/>
        </w:rPr>
        <w:t>Zamawiający dopuszcza.</w:t>
      </w:r>
    </w:p>
    <w:p w:rsidR="00E448B7" w:rsidRDefault="00E448B7" w:rsidP="003D567B"/>
    <w:p w:rsidR="00E448B7" w:rsidRDefault="00E448B7" w:rsidP="00E448B7">
      <w:pPr>
        <w:rPr>
          <w:b/>
        </w:rPr>
      </w:pPr>
      <w:r>
        <w:rPr>
          <w:b/>
        </w:rPr>
        <w:t>Pyt 4</w:t>
      </w:r>
      <w:r w:rsidRPr="00543030">
        <w:rPr>
          <w:b/>
        </w:rPr>
        <w:t xml:space="preserve">: </w:t>
      </w:r>
    </w:p>
    <w:p w:rsidR="00E448B7" w:rsidRPr="00E448B7" w:rsidRDefault="00E448B7" w:rsidP="00E448B7">
      <w:r>
        <w:rPr>
          <w:b/>
        </w:rPr>
        <w:t xml:space="preserve">Pakiet Nr 1 </w:t>
      </w:r>
    </w:p>
    <w:p w:rsidR="00E448B7" w:rsidRPr="00E448B7" w:rsidRDefault="00E448B7" w:rsidP="00E448B7">
      <w:pPr>
        <w:jc w:val="both"/>
      </w:pPr>
      <w:r w:rsidRPr="00E448B7">
        <w:t>Czy w trosce o uzyskanie najkorzystniejszych warunków zakupu Zamawiający wyrazi zgodę na zaoferowanie w pakiecie 1 poz. 2,4,5,6,7,9,10,11,12,15,17 preparatu o takim samym zastosowaniu klinicznym  w workach z dwoma niezależnymi portami, ponieważ:</w:t>
      </w:r>
    </w:p>
    <w:p w:rsidR="00E448B7" w:rsidRPr="00E448B7" w:rsidRDefault="00E448B7" w:rsidP="00E448B7">
      <w:pPr>
        <w:jc w:val="both"/>
      </w:pPr>
      <w:r w:rsidRPr="00E448B7">
        <w:t xml:space="preserve">zastosowanie opakowań typu worek może w znaczny sposób wpłynąć na zmniejszenie ilości zakażeń związanych z linią naczyniową, ponieważ w celu opróżnienia opakowanie nie </w:t>
      </w:r>
      <w:r w:rsidRPr="00E448B7">
        <w:lastRenderedPageBreak/>
        <w:t xml:space="preserve">wymaga odpowietrzania, czyli wyeliminowana jest droga wnikania patogenów bezpośrednio do organizmu pacjenta </w:t>
      </w:r>
    </w:p>
    <w:p w:rsidR="00E448B7" w:rsidRPr="00E448B7" w:rsidRDefault="00E448B7" w:rsidP="00E448B7">
      <w:pPr>
        <w:jc w:val="both"/>
      </w:pPr>
      <w:r w:rsidRPr="00E448B7">
        <w:t>redukcja zakażeń ma bezpośredni wpływ na bezpieczeństwo pacjentów, personelu oraz zmniejszenie kosztów, również tych związanych z ewentualnymi roszczeniami ze strony pacjentów</w:t>
      </w:r>
    </w:p>
    <w:p w:rsidR="00E448B7" w:rsidRPr="00E448B7" w:rsidRDefault="00E448B7" w:rsidP="00E448B7">
      <w:pPr>
        <w:jc w:val="both"/>
      </w:pPr>
      <w:r w:rsidRPr="00E448B7">
        <w:t xml:space="preserve">worki Viaflo pakowane są w dodatkowe zewnętrzne opakowanie, dzięki czemu są dodatkowo chronione  przed mechanicznymi uszkodzeniami i biologiczną kontaminacją </w:t>
      </w:r>
    </w:p>
    <w:p w:rsidR="00E448B7" w:rsidRPr="00E448B7" w:rsidRDefault="00E448B7" w:rsidP="00E448B7">
      <w:pPr>
        <w:jc w:val="both"/>
      </w:pPr>
      <w:r w:rsidRPr="00E448B7">
        <w:t>koszty utylizacji opróżnionych worków są nawet o 50% niższe, niż koszty utylizacji opróżnionych butelek</w:t>
      </w:r>
    </w:p>
    <w:p w:rsidR="00E448B7" w:rsidRPr="00E448B7" w:rsidRDefault="00E448B7" w:rsidP="00E448B7">
      <w:pPr>
        <w:jc w:val="both"/>
      </w:pPr>
      <w:r w:rsidRPr="00E448B7">
        <w:t>składowanie produktów w opakowaniu typu worek wymaga znacznie mniejszej powierzchni magazynowej, ponieważ taka forma opakowania zajmuje mniej mniejsca?</w:t>
      </w:r>
    </w:p>
    <w:p w:rsidR="00E448B7" w:rsidRPr="00E448B7" w:rsidRDefault="00E448B7" w:rsidP="00E448B7">
      <w:pPr>
        <w:jc w:val="both"/>
      </w:pPr>
      <w:r w:rsidRPr="00E448B7">
        <w:t>Powyższa modyfikacja umożliwi przystąpienie do postępowania większej liczbie oferentów, co pozwoli Zamawiającemu na uzyskanie korzystniejszej oferty cenowej.</w:t>
      </w:r>
    </w:p>
    <w:p w:rsidR="00E448B7" w:rsidRPr="003D567B" w:rsidRDefault="00E448B7" w:rsidP="00E448B7">
      <w:pPr>
        <w:jc w:val="both"/>
      </w:pPr>
      <w:r>
        <w:rPr>
          <w:b/>
        </w:rPr>
        <w:t>Ad 4</w:t>
      </w:r>
      <w:r w:rsidRPr="00116D88">
        <w:rPr>
          <w:b/>
        </w:rPr>
        <w:t xml:space="preserve">: </w:t>
      </w:r>
      <w:r w:rsidR="00CE2374">
        <w:rPr>
          <w:b/>
        </w:rPr>
        <w:t>Nie</w:t>
      </w:r>
    </w:p>
    <w:p w:rsidR="00E448B7" w:rsidRDefault="00E448B7" w:rsidP="003D567B"/>
    <w:p w:rsidR="00E448B7" w:rsidRDefault="00E448B7" w:rsidP="00E448B7">
      <w:pPr>
        <w:rPr>
          <w:b/>
        </w:rPr>
      </w:pPr>
      <w:r>
        <w:rPr>
          <w:b/>
        </w:rPr>
        <w:t>Pyt 5</w:t>
      </w:r>
      <w:r w:rsidRPr="00543030">
        <w:rPr>
          <w:b/>
        </w:rPr>
        <w:t xml:space="preserve">: </w:t>
      </w:r>
    </w:p>
    <w:p w:rsidR="00E448B7" w:rsidRPr="00E448B7" w:rsidRDefault="00E448B7" w:rsidP="00E448B7">
      <w:r>
        <w:rPr>
          <w:b/>
        </w:rPr>
        <w:t>Pakiet Nr 1 poz. 8</w:t>
      </w:r>
    </w:p>
    <w:p w:rsidR="00E448B7" w:rsidRPr="00E448B7" w:rsidRDefault="00E448B7" w:rsidP="00E448B7">
      <w:pPr>
        <w:jc w:val="both"/>
      </w:pPr>
      <w:r w:rsidRPr="00E448B7">
        <w:t>Czy Zamawiający wyrazi zgodę na wydzielenie z pakietu 1 pozycji 8 do oddzielnego pakietu?</w:t>
      </w:r>
    </w:p>
    <w:p w:rsidR="00E448B7" w:rsidRPr="00E448B7" w:rsidRDefault="00E448B7" w:rsidP="00E448B7">
      <w:pPr>
        <w:jc w:val="both"/>
      </w:pPr>
      <w:r w:rsidRPr="00E448B7">
        <w:t>Powyższa modyfikacja umożliwi przystąpienie do postępowania większej liczbie oferentów, co pozwoli Zamawiającemu na uzyskanie korzystniejszej oferty cenowej.</w:t>
      </w:r>
    </w:p>
    <w:p w:rsidR="00E448B7" w:rsidRPr="003D567B" w:rsidRDefault="00E448B7" w:rsidP="00E448B7">
      <w:pPr>
        <w:jc w:val="both"/>
      </w:pPr>
      <w:r>
        <w:rPr>
          <w:b/>
        </w:rPr>
        <w:t>Ad 5</w:t>
      </w:r>
      <w:r w:rsidRPr="00116D88">
        <w:rPr>
          <w:b/>
        </w:rPr>
        <w:t xml:space="preserve">: </w:t>
      </w:r>
      <w:r w:rsidR="00CE2374">
        <w:rPr>
          <w:b/>
        </w:rPr>
        <w:t>Nie</w:t>
      </w:r>
    </w:p>
    <w:p w:rsidR="000A7729" w:rsidRDefault="000A7729" w:rsidP="00E448B7">
      <w:pPr>
        <w:jc w:val="both"/>
      </w:pPr>
    </w:p>
    <w:p w:rsidR="00E448B7" w:rsidRDefault="00E448B7" w:rsidP="00E448B7">
      <w:pPr>
        <w:rPr>
          <w:b/>
        </w:rPr>
      </w:pPr>
      <w:r>
        <w:rPr>
          <w:b/>
        </w:rPr>
        <w:t>Pyt 6</w:t>
      </w:r>
      <w:r w:rsidRPr="00543030">
        <w:rPr>
          <w:b/>
        </w:rPr>
        <w:t xml:space="preserve">: </w:t>
      </w:r>
    </w:p>
    <w:p w:rsidR="00E448B7" w:rsidRPr="00E448B7" w:rsidRDefault="00E448B7" w:rsidP="00E448B7">
      <w:r>
        <w:rPr>
          <w:b/>
        </w:rPr>
        <w:t>Pakiet Nr 1 poz. 13,14</w:t>
      </w:r>
    </w:p>
    <w:p w:rsidR="00E448B7" w:rsidRPr="00E448B7" w:rsidRDefault="00E448B7" w:rsidP="00E448B7">
      <w:pPr>
        <w:jc w:val="both"/>
      </w:pPr>
      <w:r w:rsidRPr="00E448B7">
        <w:t>Czy Zamawiający wyrazi zgodę na zaoferowanie w pakiecie 1 poz. 13,14 nowoczesnego płynu wieloelektrolitowego Plasmalyte 500ml / 1000ml  w opakowaniu worek Viaflo?</w:t>
      </w:r>
    </w:p>
    <w:p w:rsidR="00E448B7" w:rsidRPr="00E448B7" w:rsidRDefault="00E448B7" w:rsidP="00E448B7">
      <w:pPr>
        <w:jc w:val="both"/>
      </w:pPr>
      <w:r w:rsidRPr="00E448B7">
        <w:t>Uzasadnienie:</w:t>
      </w:r>
    </w:p>
    <w:p w:rsidR="00E448B7" w:rsidRPr="00E448B7" w:rsidRDefault="00E448B7" w:rsidP="00E448B7">
      <w:pPr>
        <w:jc w:val="both"/>
      </w:pPr>
      <w:r w:rsidRPr="00E448B7">
        <w:t xml:space="preserve">PlasmaLyte jest izotonicznym płynem wieloelektrolitowym o fizjologicznym składzie i fizjologicznym Ph oraz fizjologicznej osmolmarności. Elektrolity  wchodzace w skład  Plasmalyte sa tak dobrane, aby odpowiadały składowi osocza. </w:t>
      </w:r>
    </w:p>
    <w:p w:rsidR="00E448B7" w:rsidRPr="00E448B7" w:rsidRDefault="00E448B7" w:rsidP="00E448B7">
      <w:pPr>
        <w:jc w:val="both"/>
      </w:pPr>
      <w:r w:rsidRPr="00E448B7">
        <w:t>Posiada podwójny układ buforowy (octan/glukonian). Nie zawiera jonów wapnia, co zwiększa kompatybilność z krwią i lekami. PlasmaLyte  posiada  w składzie elektrolitowym  (w mmol/l): Cl  98, Na 140, K 5.</w:t>
      </w:r>
    </w:p>
    <w:p w:rsidR="00E448B7" w:rsidRPr="003D567B" w:rsidRDefault="00E448B7" w:rsidP="00E448B7">
      <w:pPr>
        <w:jc w:val="both"/>
      </w:pPr>
      <w:r>
        <w:rPr>
          <w:b/>
        </w:rPr>
        <w:t>Ad 6</w:t>
      </w:r>
      <w:r w:rsidRPr="00116D88">
        <w:rPr>
          <w:b/>
        </w:rPr>
        <w:t xml:space="preserve">: </w:t>
      </w:r>
      <w:r w:rsidR="00CE2374">
        <w:rPr>
          <w:b/>
        </w:rPr>
        <w:t>Zamawiający dopuszcza.</w:t>
      </w:r>
    </w:p>
    <w:p w:rsidR="00E448B7" w:rsidRDefault="00E448B7" w:rsidP="00E448B7">
      <w:pPr>
        <w:jc w:val="both"/>
      </w:pPr>
    </w:p>
    <w:p w:rsidR="00E448B7" w:rsidRDefault="00E448B7" w:rsidP="00E448B7">
      <w:pPr>
        <w:rPr>
          <w:b/>
        </w:rPr>
      </w:pPr>
      <w:r>
        <w:rPr>
          <w:b/>
        </w:rPr>
        <w:t>Pyt 7</w:t>
      </w:r>
      <w:r w:rsidRPr="00543030">
        <w:rPr>
          <w:b/>
        </w:rPr>
        <w:t xml:space="preserve">: </w:t>
      </w:r>
    </w:p>
    <w:p w:rsidR="00E448B7" w:rsidRPr="00E448B7" w:rsidRDefault="00E448B7" w:rsidP="00E448B7">
      <w:r>
        <w:rPr>
          <w:b/>
        </w:rPr>
        <w:t>Pakiet Nr 1 poz. 16</w:t>
      </w:r>
    </w:p>
    <w:p w:rsidR="00E448B7" w:rsidRPr="00E448B7" w:rsidRDefault="00E448B7" w:rsidP="00E448B7">
      <w:pPr>
        <w:jc w:val="both"/>
        <w:rPr>
          <w:b/>
        </w:rPr>
      </w:pPr>
      <w:r w:rsidRPr="00E448B7">
        <w:t>Czy w trosce o uzyskanie najkorzystniejszych warunków zakupu Zamawiający wyrazi zgodę na zaoferowanie w pakiecie 1 poz. 16 opakowania PE bez portów?</w:t>
      </w:r>
    </w:p>
    <w:p w:rsidR="00E448B7" w:rsidRPr="003D567B" w:rsidRDefault="00E448B7" w:rsidP="00CE2374">
      <w:pPr>
        <w:jc w:val="both"/>
      </w:pPr>
      <w:r>
        <w:rPr>
          <w:b/>
        </w:rPr>
        <w:t>Ad 7</w:t>
      </w:r>
      <w:r w:rsidRPr="00116D88">
        <w:rPr>
          <w:b/>
        </w:rPr>
        <w:t xml:space="preserve">: </w:t>
      </w:r>
      <w:r w:rsidR="00CE2374">
        <w:rPr>
          <w:b/>
        </w:rPr>
        <w:t>Nie</w:t>
      </w:r>
    </w:p>
    <w:sectPr w:rsidR="00E448B7" w:rsidRPr="003D567B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DE5" w:rsidRDefault="004C0DE5">
      <w:r>
        <w:separator/>
      </w:r>
    </w:p>
  </w:endnote>
  <w:endnote w:type="continuationSeparator" w:id="1">
    <w:p w:rsidR="004C0DE5" w:rsidRDefault="004C0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F51706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DE5" w:rsidRDefault="004C0DE5">
      <w:r>
        <w:separator/>
      </w:r>
    </w:p>
  </w:footnote>
  <w:footnote w:type="continuationSeparator" w:id="1">
    <w:p w:rsidR="004C0DE5" w:rsidRDefault="004C0D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F51706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51706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7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6"/>
  </w:num>
  <w:num w:numId="8">
    <w:abstractNumId w:val="5"/>
  </w:num>
  <w:num w:numId="9">
    <w:abstractNumId w:val="3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6"/>
  </w:num>
  <w:num w:numId="16">
    <w:abstractNumId w:val="13"/>
  </w:num>
  <w:num w:numId="17">
    <w:abstractNumId w:val="20"/>
  </w:num>
  <w:num w:numId="18">
    <w:abstractNumId w:val="23"/>
  </w:num>
  <w:num w:numId="19">
    <w:abstractNumId w:val="15"/>
  </w:num>
  <w:num w:numId="20">
    <w:abstractNumId w:val="4"/>
  </w:num>
  <w:num w:numId="21">
    <w:abstractNumId w:val="19"/>
  </w:num>
  <w:num w:numId="22">
    <w:abstractNumId w:val="2"/>
  </w:num>
  <w:num w:numId="23">
    <w:abstractNumId w:val="9"/>
  </w:num>
  <w:num w:numId="24">
    <w:abstractNumId w:val="10"/>
  </w:num>
  <w:num w:numId="25">
    <w:abstractNumId w:val="2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933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3BE9"/>
    <w:rsid w:val="0003282B"/>
    <w:rsid w:val="00035697"/>
    <w:rsid w:val="00040768"/>
    <w:rsid w:val="00042EC7"/>
    <w:rsid w:val="00052279"/>
    <w:rsid w:val="000660BD"/>
    <w:rsid w:val="00067BE8"/>
    <w:rsid w:val="00090559"/>
    <w:rsid w:val="000A71F3"/>
    <w:rsid w:val="000A7729"/>
    <w:rsid w:val="000B203A"/>
    <w:rsid w:val="000B54C6"/>
    <w:rsid w:val="000B5BD0"/>
    <w:rsid w:val="000B6F97"/>
    <w:rsid w:val="000B753C"/>
    <w:rsid w:val="000D6CEC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864C1"/>
    <w:rsid w:val="00286F1B"/>
    <w:rsid w:val="00297746"/>
    <w:rsid w:val="002A072A"/>
    <w:rsid w:val="002A2207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1D96"/>
    <w:rsid w:val="00302A62"/>
    <w:rsid w:val="0030421D"/>
    <w:rsid w:val="00305A60"/>
    <w:rsid w:val="00333D48"/>
    <w:rsid w:val="00346D0C"/>
    <w:rsid w:val="00363CC9"/>
    <w:rsid w:val="003769B4"/>
    <w:rsid w:val="00377EAB"/>
    <w:rsid w:val="003842AE"/>
    <w:rsid w:val="003936B2"/>
    <w:rsid w:val="00394B66"/>
    <w:rsid w:val="00397ECF"/>
    <w:rsid w:val="003C3EBF"/>
    <w:rsid w:val="003C50E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1D4D"/>
    <w:rsid w:val="004342A9"/>
    <w:rsid w:val="00472BC9"/>
    <w:rsid w:val="004A1A26"/>
    <w:rsid w:val="004A325C"/>
    <w:rsid w:val="004B1DDB"/>
    <w:rsid w:val="004B5674"/>
    <w:rsid w:val="004C0DE5"/>
    <w:rsid w:val="004D6B88"/>
    <w:rsid w:val="004D7C00"/>
    <w:rsid w:val="004F36C8"/>
    <w:rsid w:val="00505F3F"/>
    <w:rsid w:val="00543030"/>
    <w:rsid w:val="00543D67"/>
    <w:rsid w:val="005453E1"/>
    <w:rsid w:val="00553256"/>
    <w:rsid w:val="00555B83"/>
    <w:rsid w:val="00582B8D"/>
    <w:rsid w:val="005B2A5A"/>
    <w:rsid w:val="005B2D14"/>
    <w:rsid w:val="005B5720"/>
    <w:rsid w:val="005D0427"/>
    <w:rsid w:val="005D1945"/>
    <w:rsid w:val="00607644"/>
    <w:rsid w:val="006124EB"/>
    <w:rsid w:val="006355C9"/>
    <w:rsid w:val="00643C3C"/>
    <w:rsid w:val="00647E79"/>
    <w:rsid w:val="00651F04"/>
    <w:rsid w:val="00666409"/>
    <w:rsid w:val="0068526E"/>
    <w:rsid w:val="006873C8"/>
    <w:rsid w:val="00695079"/>
    <w:rsid w:val="006A4DFE"/>
    <w:rsid w:val="006B4884"/>
    <w:rsid w:val="006D2E16"/>
    <w:rsid w:val="006E3A92"/>
    <w:rsid w:val="006E4442"/>
    <w:rsid w:val="006F07F8"/>
    <w:rsid w:val="006F469F"/>
    <w:rsid w:val="00735025"/>
    <w:rsid w:val="00737CFA"/>
    <w:rsid w:val="007534BC"/>
    <w:rsid w:val="00755C4C"/>
    <w:rsid w:val="00760300"/>
    <w:rsid w:val="00761D5C"/>
    <w:rsid w:val="0076562B"/>
    <w:rsid w:val="00776F46"/>
    <w:rsid w:val="007838D0"/>
    <w:rsid w:val="00790D20"/>
    <w:rsid w:val="00797E4D"/>
    <w:rsid w:val="007A1491"/>
    <w:rsid w:val="007C6D50"/>
    <w:rsid w:val="008116F4"/>
    <w:rsid w:val="00812500"/>
    <w:rsid w:val="008267D9"/>
    <w:rsid w:val="0083254B"/>
    <w:rsid w:val="00861148"/>
    <w:rsid w:val="00872029"/>
    <w:rsid w:val="008A71CB"/>
    <w:rsid w:val="008A7CA6"/>
    <w:rsid w:val="008D2F3F"/>
    <w:rsid w:val="008D694F"/>
    <w:rsid w:val="008F6F46"/>
    <w:rsid w:val="009014A7"/>
    <w:rsid w:val="0091109A"/>
    <w:rsid w:val="00920B66"/>
    <w:rsid w:val="0092334A"/>
    <w:rsid w:val="0093385A"/>
    <w:rsid w:val="009355FD"/>
    <w:rsid w:val="00944D94"/>
    <w:rsid w:val="00950183"/>
    <w:rsid w:val="0097576C"/>
    <w:rsid w:val="00977868"/>
    <w:rsid w:val="0098482C"/>
    <w:rsid w:val="00993D40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35AA4"/>
    <w:rsid w:val="00A52897"/>
    <w:rsid w:val="00A53E16"/>
    <w:rsid w:val="00A62291"/>
    <w:rsid w:val="00A635D0"/>
    <w:rsid w:val="00A706C7"/>
    <w:rsid w:val="00A75CF0"/>
    <w:rsid w:val="00A81C83"/>
    <w:rsid w:val="00A83064"/>
    <w:rsid w:val="00A878CC"/>
    <w:rsid w:val="00A92540"/>
    <w:rsid w:val="00A94B6A"/>
    <w:rsid w:val="00AA1E41"/>
    <w:rsid w:val="00AC0B0B"/>
    <w:rsid w:val="00AF09BC"/>
    <w:rsid w:val="00AF1645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E6045"/>
    <w:rsid w:val="00BF031A"/>
    <w:rsid w:val="00C1270F"/>
    <w:rsid w:val="00C12B5B"/>
    <w:rsid w:val="00C3350F"/>
    <w:rsid w:val="00C37E5D"/>
    <w:rsid w:val="00C41BAF"/>
    <w:rsid w:val="00C426F0"/>
    <w:rsid w:val="00C5755F"/>
    <w:rsid w:val="00C922A0"/>
    <w:rsid w:val="00C97360"/>
    <w:rsid w:val="00CA5928"/>
    <w:rsid w:val="00CB0EE7"/>
    <w:rsid w:val="00CB1D9B"/>
    <w:rsid w:val="00CC0383"/>
    <w:rsid w:val="00CC5C67"/>
    <w:rsid w:val="00CE2374"/>
    <w:rsid w:val="00CE7F61"/>
    <w:rsid w:val="00CF16D8"/>
    <w:rsid w:val="00D04283"/>
    <w:rsid w:val="00D06AB3"/>
    <w:rsid w:val="00D26094"/>
    <w:rsid w:val="00D5066B"/>
    <w:rsid w:val="00D53CD9"/>
    <w:rsid w:val="00D5691C"/>
    <w:rsid w:val="00D5726F"/>
    <w:rsid w:val="00D63733"/>
    <w:rsid w:val="00D70F54"/>
    <w:rsid w:val="00D81566"/>
    <w:rsid w:val="00DA0672"/>
    <w:rsid w:val="00DC2730"/>
    <w:rsid w:val="00DD657D"/>
    <w:rsid w:val="00DF39A4"/>
    <w:rsid w:val="00E03060"/>
    <w:rsid w:val="00E06946"/>
    <w:rsid w:val="00E16980"/>
    <w:rsid w:val="00E414B3"/>
    <w:rsid w:val="00E420B3"/>
    <w:rsid w:val="00E448B7"/>
    <w:rsid w:val="00E47501"/>
    <w:rsid w:val="00E510FA"/>
    <w:rsid w:val="00E55D82"/>
    <w:rsid w:val="00E621C1"/>
    <w:rsid w:val="00E87E28"/>
    <w:rsid w:val="00E97AC1"/>
    <w:rsid w:val="00EA6F96"/>
    <w:rsid w:val="00EA7F76"/>
    <w:rsid w:val="00ED7191"/>
    <w:rsid w:val="00EE7085"/>
    <w:rsid w:val="00EF7DDD"/>
    <w:rsid w:val="00F12955"/>
    <w:rsid w:val="00F25C2A"/>
    <w:rsid w:val="00F513E1"/>
    <w:rsid w:val="00F51706"/>
    <w:rsid w:val="00F51D3C"/>
    <w:rsid w:val="00F55C68"/>
    <w:rsid w:val="00F6490F"/>
    <w:rsid w:val="00F730F6"/>
    <w:rsid w:val="00F8032B"/>
    <w:rsid w:val="00F809C0"/>
    <w:rsid w:val="00FB0C3E"/>
    <w:rsid w:val="00FB2404"/>
    <w:rsid w:val="00FE0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50</TotalTime>
  <Pages>2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4104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Skórzewski</cp:lastModifiedBy>
  <cp:revision>12</cp:revision>
  <cp:lastPrinted>2016-10-28T11:13:00Z</cp:lastPrinted>
  <dcterms:created xsi:type="dcterms:W3CDTF">2017-01-23T06:04:00Z</dcterms:created>
  <dcterms:modified xsi:type="dcterms:W3CDTF">2017-01-31T09:48:00Z</dcterms:modified>
</cp:coreProperties>
</file>