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4F7D18">
              <w:rPr>
                <w:rFonts w:eastAsia="Tahoma"/>
              </w:rPr>
              <w:t>19.05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A274BF">
        <w:t>/382-I</w:t>
      </w:r>
      <w:r w:rsidR="004F7D18">
        <w:t>I</w:t>
      </w:r>
      <w:r w:rsidR="004E5CA6">
        <w:t>I</w:t>
      </w:r>
      <w:r w:rsidR="00A274BF">
        <w:t>/4</w:t>
      </w:r>
      <w:r>
        <w:t>-</w:t>
      </w:r>
      <w:r w:rsidR="00A2479B">
        <w:t>5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A274BF">
        <w:rPr>
          <w:b/>
        </w:rPr>
        <w:t xml:space="preserve">Utylizacja odpadów medycznych </w:t>
      </w:r>
      <w:r w:rsidR="004E5CA6">
        <w:rPr>
          <w:b/>
        </w:rPr>
        <w:t>I</w:t>
      </w:r>
      <w:r w:rsidR="004F7D18">
        <w:rPr>
          <w:b/>
        </w:rPr>
        <w:t>I</w:t>
      </w:r>
      <w:r w:rsidR="00A274BF">
        <w:rPr>
          <w:b/>
        </w:rPr>
        <w:t>I/4</w:t>
      </w:r>
      <w:r w:rsidR="00543030" w:rsidRPr="00543030">
        <w:rPr>
          <w:b/>
        </w:rPr>
        <w:t>/201</w:t>
      </w:r>
      <w:r w:rsidR="003D567B">
        <w:rPr>
          <w:b/>
        </w:rPr>
        <w:t>7</w:t>
      </w:r>
    </w:p>
    <w:p w:rsidR="004E5CA6" w:rsidRP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797E4D" w:rsidRPr="004E5CA6" w:rsidRDefault="004E5CA6" w:rsidP="005234D4">
      <w:pPr>
        <w:suppressAutoHyphens w:val="0"/>
        <w:jc w:val="both"/>
      </w:pPr>
      <w:r w:rsidRPr="004E5CA6">
        <w:rPr>
          <w:bCs/>
        </w:rPr>
        <w:t>Zgodnie z zapisami w Dziale VI pkt. 5.1.a) i b) SIWZ</w:t>
      </w:r>
      <w:r w:rsidRPr="004E5CA6">
        <w:rPr>
          <w:rFonts w:eastAsia="Meiryo"/>
          <w:bCs/>
        </w:rPr>
        <w:t xml:space="preserve"> </w:t>
      </w:r>
      <w:r w:rsidRPr="004E5CA6">
        <w:rPr>
          <w:bCs/>
        </w:rPr>
        <w:t xml:space="preserve"> Zamawiający wymaga m.in. decyzji </w:t>
      </w:r>
      <w:r w:rsidR="004B09E5">
        <w:rPr>
          <w:bCs/>
        </w:rPr>
        <w:t xml:space="preserve">           </w:t>
      </w:r>
      <w:r w:rsidRPr="004E5CA6">
        <w:rPr>
          <w:bCs/>
        </w:rPr>
        <w:t xml:space="preserve">w zakresie zbieranie odpadów. Wnosimy o modyfikację zapisu w taki sposób, aby decyzja </w:t>
      </w:r>
      <w:r w:rsidR="004B09E5">
        <w:rPr>
          <w:bCs/>
        </w:rPr>
        <w:t xml:space="preserve">         </w:t>
      </w:r>
      <w:r w:rsidRPr="004E5CA6">
        <w:rPr>
          <w:bCs/>
        </w:rPr>
        <w:t xml:space="preserve">na zbieranie była wymagana tylko w przypadku podmiotów zobowiązanych do jej posiadania. Zgodnie art. 3.1.34) ustawy o odpadach z dnia 14 grudnia 2012 r. przez zbieranie odpadów rozumie się </w:t>
      </w:r>
      <w:r w:rsidRPr="004E5CA6">
        <w:rPr>
          <w:rStyle w:val="Uwydatnienie"/>
          <w:i w:val="0"/>
        </w:rPr>
        <w:t xml:space="preserve">gromadzenie odpadów przed ich transportem do miejsc przetwarzania, w tym wstępne sortowanie nieprowadzące do zasadniczej zmiany charakteru i składu odpadów </w:t>
      </w:r>
      <w:r w:rsidR="004B09E5">
        <w:rPr>
          <w:rStyle w:val="Uwydatnienie"/>
          <w:i w:val="0"/>
        </w:rPr>
        <w:t xml:space="preserve">                </w:t>
      </w:r>
      <w:r w:rsidRPr="004E5CA6">
        <w:rPr>
          <w:rStyle w:val="Uwydatnienie"/>
          <w:i w:val="0"/>
        </w:rPr>
        <w:t xml:space="preserve">i niepowodujące zmiany klasyfikacji odpadów oraz tymczasowe magazynowanie odpadów, </w:t>
      </w:r>
      <w:r w:rsidR="004B09E5">
        <w:rPr>
          <w:rStyle w:val="Uwydatnienie"/>
          <w:i w:val="0"/>
        </w:rPr>
        <w:t xml:space="preserve">        </w:t>
      </w:r>
      <w:r w:rsidRPr="004E5CA6">
        <w:rPr>
          <w:rStyle w:val="Uwydatnienie"/>
          <w:i w:val="0"/>
        </w:rPr>
        <w:t xml:space="preserve">o którym mowa w </w:t>
      </w:r>
      <w:proofErr w:type="spellStart"/>
      <w:r w:rsidRPr="004E5CA6">
        <w:rPr>
          <w:rStyle w:val="Uwydatnienie"/>
          <w:i w:val="0"/>
        </w:rPr>
        <w:t>pkt</w:t>
      </w:r>
      <w:proofErr w:type="spellEnd"/>
      <w:r w:rsidRPr="004E5CA6">
        <w:rPr>
          <w:rStyle w:val="Uwydatnienie"/>
          <w:i w:val="0"/>
        </w:rPr>
        <w:t xml:space="preserve"> 5 lit. b</w:t>
      </w:r>
      <w:r w:rsidRPr="004E5CA6">
        <w:rPr>
          <w:bCs/>
          <w:i/>
        </w:rPr>
        <w:t>,</w:t>
      </w:r>
      <w:r w:rsidRPr="004E5CA6">
        <w:rPr>
          <w:bCs/>
        </w:rPr>
        <w:t xml:space="preserve"> a tym zajmuje się wytwarzający lub pośrednik, który transportuje odpady do firmy utylizującej. W przypadku niektórych firm, które zajmują się transportem i unieszkodliwianiem odpadów w swojej instalacji, nie ma obowiązku posiadania decyzji na zbieranie, ponieważ odbierane odpady transportowane są bezpośrednio </w:t>
      </w:r>
      <w:r w:rsidR="004B09E5">
        <w:rPr>
          <w:bCs/>
        </w:rPr>
        <w:t xml:space="preserve">                   </w:t>
      </w:r>
      <w:r w:rsidRPr="004E5CA6">
        <w:rPr>
          <w:bCs/>
        </w:rPr>
        <w:t xml:space="preserve">do unieszkodliwiania. Wymagana jest wówczas jedynie decyzja na transport </w:t>
      </w:r>
      <w:r w:rsidR="004B09E5">
        <w:rPr>
          <w:bCs/>
        </w:rPr>
        <w:t xml:space="preserve">                            </w:t>
      </w:r>
      <w:r w:rsidRPr="004E5CA6">
        <w:rPr>
          <w:bCs/>
        </w:rPr>
        <w:t>i unieszkodliwianie odpadów, dlatego wnosimy jak na wstępie.</w:t>
      </w:r>
    </w:p>
    <w:p w:rsidR="004E5CA6" w:rsidRPr="00AE2223" w:rsidRDefault="004F7D18" w:rsidP="00AE2223">
      <w:pPr>
        <w:jc w:val="both"/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5234D4" w:rsidRPr="00A2479B">
        <w:t xml:space="preserve">Niniejsze postępowanie dotyczy w istocie: odbioru, transportu oraz unieszkodliwiania odpadów medycznych. W literaturze wskazuje się, że odbioru odpadów z pewnością                     nie należy utożsamiać ze zbieraniem odpadów, które zgodnie z art. 3 ust. 1. </w:t>
      </w:r>
      <w:proofErr w:type="spellStart"/>
      <w:r w:rsidR="005234D4" w:rsidRPr="00A2479B">
        <w:t>pkt</w:t>
      </w:r>
      <w:proofErr w:type="spellEnd"/>
      <w:r w:rsidR="005234D4" w:rsidRPr="00A2479B">
        <w:t xml:space="preserve"> 34 ustawy              o odpadach  zwanej dalej oznacza każde działanie, w szczególności umieszczanie                      w pojemnikach, segregowanie i magazynowanie odpadów, które ma na celu przygotowanie ich do transportu do miejsc odzysku lub unieszkodliwiania. Zebrane przez zbierającego                 tj.  (szpital)  w ten sposób odpady będą odbierane, transportowane oraz unieszkodliwiane przez Wykonawcę. Mając na uwadze powyższe, oferent będzie zobowiązany potwierdzić spełnienie warunków udziału w postępowaniu stosownymi zezwoleniami, obejmującymi swym zakresem wykonywane faktycznie czynności i usługi tj. w zakresie odbioru, transportu i unieszkodliwiania odpadów medycznych.</w:t>
      </w:r>
    </w:p>
    <w:p w:rsidR="00AE2223" w:rsidRDefault="00AE2223" w:rsidP="00AE2223">
      <w:pPr>
        <w:jc w:val="both"/>
        <w:rPr>
          <w:b/>
        </w:rPr>
      </w:pPr>
    </w:p>
    <w:p w:rsidR="00AE2223" w:rsidRPr="00AE2223" w:rsidRDefault="00CE155F" w:rsidP="00AE2223">
      <w:pPr>
        <w:jc w:val="both"/>
        <w:rPr>
          <w:b/>
        </w:rPr>
      </w:pPr>
      <w:r w:rsidRPr="00AE2223">
        <w:rPr>
          <w:b/>
        </w:rPr>
        <w:t xml:space="preserve">Pyt 2: </w:t>
      </w:r>
    </w:p>
    <w:p w:rsidR="00CE155F" w:rsidRDefault="00CE155F" w:rsidP="00AE2223">
      <w:pPr>
        <w:jc w:val="both"/>
      </w:pPr>
      <w:r w:rsidRPr="00CE155F">
        <w:t>W związku z tym, iż nie ma obowiązku zbierania odpadów, prosimy</w:t>
      </w:r>
      <w:r w:rsidR="00AE2223">
        <w:t xml:space="preserve"> </w:t>
      </w:r>
      <w:r w:rsidRPr="00CE155F">
        <w:t>o zmodyfikowanie zapisu w Dziale VI pkt. 5.1.b) i usunięcie sformułowania „zbieranie”.</w:t>
      </w:r>
      <w:r>
        <w:t xml:space="preserve"> </w:t>
      </w:r>
    </w:p>
    <w:p w:rsidR="00AE2223" w:rsidRPr="00AE2223" w:rsidRDefault="00CE155F" w:rsidP="00AE2223">
      <w:pPr>
        <w:jc w:val="both"/>
      </w:pPr>
      <w:r w:rsidRPr="00AE2223">
        <w:rPr>
          <w:b/>
        </w:rPr>
        <w:t>Ad 2:</w:t>
      </w:r>
      <w:r w:rsidR="00AE2223">
        <w:t xml:space="preserve"> </w:t>
      </w:r>
      <w:r w:rsidR="00AE2223" w:rsidRPr="00A2479B">
        <w:rPr>
          <w:b/>
        </w:rPr>
        <w:t>Zamawiający modyfikuje zapis w Dziale VI pkt. 5.1.b), usuwając sformułowanie „zbieranie”.</w:t>
      </w:r>
      <w:r w:rsidR="00AE2223" w:rsidRPr="00AE2223">
        <w:t xml:space="preserve"> </w:t>
      </w:r>
    </w:p>
    <w:p w:rsidR="00AE2223" w:rsidRDefault="00AE2223" w:rsidP="00AE2223">
      <w:pPr>
        <w:jc w:val="both"/>
        <w:rPr>
          <w:rFonts w:eastAsia="Calibri"/>
          <w:b/>
          <w:kern w:val="1"/>
          <w:lang w:eastAsia="pl-PL"/>
        </w:rPr>
      </w:pPr>
    </w:p>
    <w:p w:rsidR="00AE2223" w:rsidRPr="00AE2223" w:rsidRDefault="00AE2223" w:rsidP="00AE2223">
      <w:pPr>
        <w:jc w:val="both"/>
        <w:rPr>
          <w:b/>
        </w:rPr>
      </w:pPr>
      <w:r w:rsidRPr="00AE2223">
        <w:rPr>
          <w:b/>
        </w:rPr>
        <w:t xml:space="preserve">Pyt 3: </w:t>
      </w:r>
    </w:p>
    <w:p w:rsidR="00CE155F" w:rsidRDefault="00CE155F" w:rsidP="00AE2223">
      <w:pPr>
        <w:jc w:val="both"/>
      </w:pPr>
      <w:r w:rsidRPr="00CE155F">
        <w:t xml:space="preserve">W związku z tym, że przedmiotem zamówienia jest unieszkodliwianie opadów medycznych, które są szczególnymi, niezmiernie ważne jest prawidłowe i zgodne z przepisami postępowanie z tymi odpadami. Istotne jest, aby firma wykonująca te usługi posiadała </w:t>
      </w:r>
      <w:r w:rsidR="00AE2223">
        <w:t xml:space="preserve">                    </w:t>
      </w:r>
      <w:r w:rsidRPr="00CE155F">
        <w:lastRenderedPageBreak/>
        <w:t xml:space="preserve">i stosowała odpowiednie procedury postępowania. W związku z powyższym wnosimy o to, aby Zamawiający żądał od wykonawców złożenia wraz z ofertą certyfikatu PN-EN ISO 14001:2015, PN-EN ISO 9001:2015 oraz PN-N-18001:2004 w zakresie transportu </w:t>
      </w:r>
      <w:r w:rsidR="00AE2223">
        <w:t xml:space="preserve">                        </w:t>
      </w:r>
      <w:r w:rsidRPr="00CE155F">
        <w:t>i unieszkodliwiania odpadów medycznych.</w:t>
      </w:r>
      <w:r w:rsidRPr="00CE155F">
        <w:rPr>
          <w:b/>
        </w:rPr>
        <w:t xml:space="preserve"> Żądanie przez Zamawiającego takiego dokumentu w postępowaniu jest uzasadnione i celowe, bo odpowiada specyfice przedmiotu zamówienia. Zamawiający jest zobowiązany do określenia warunków udziału w postępowaniu w taki sposób, który będzie gwarantował, że Wykonawca wykonujący zamówienie da rękojmie jego należytego wykonania. Według KIO „posiadanie wdrożonego takiego systemu służy zatem ocenie zdolności Wykonawcy.” (sygn. akt. KIO/UZP/1116/08, KIO/11/08). </w:t>
      </w:r>
      <w:r w:rsidRPr="00CE155F">
        <w:t>Ponadto Rozporządzenie Prezesa Rady Ministrów w sprawie dokumentów, jakich może żądać zamawiający od wykonawcy, oraz form, w jakich te dokumenty mogą być składane wyraźnie określa, iż takiego dokumentu zamawiający ma prawo żądać na potwierdzenie, że przedmiotowe usługi odpowiadają wymaganiom określonym przez zamawiającego.</w:t>
      </w:r>
    </w:p>
    <w:p w:rsidR="00AE2223" w:rsidRDefault="00AE2223" w:rsidP="00AE2223">
      <w:pPr>
        <w:jc w:val="both"/>
        <w:rPr>
          <w:b/>
        </w:rPr>
      </w:pPr>
      <w:r w:rsidRPr="00AE2223">
        <w:rPr>
          <w:b/>
        </w:rPr>
        <w:t>Ad 3:</w:t>
      </w:r>
      <w:r w:rsidR="00B0449C">
        <w:rPr>
          <w:b/>
        </w:rPr>
        <w:t xml:space="preserve"> Zgodnie z SIWZ. </w:t>
      </w:r>
    </w:p>
    <w:p w:rsidR="00AE2223" w:rsidRPr="00AE2223" w:rsidRDefault="00AE2223" w:rsidP="00AE2223">
      <w:pPr>
        <w:rPr>
          <w:b/>
        </w:rPr>
      </w:pPr>
    </w:p>
    <w:p w:rsidR="00AE2223" w:rsidRPr="00AE2223" w:rsidRDefault="00AE2223" w:rsidP="00AE2223">
      <w:pPr>
        <w:jc w:val="both"/>
        <w:rPr>
          <w:b/>
        </w:rPr>
      </w:pPr>
      <w:r w:rsidRPr="00AE2223">
        <w:rPr>
          <w:b/>
        </w:rPr>
        <w:t xml:space="preserve">Pyt 4: </w:t>
      </w:r>
    </w:p>
    <w:p w:rsidR="00CE155F" w:rsidRDefault="00CE155F" w:rsidP="00AE2223">
      <w:pPr>
        <w:jc w:val="both"/>
      </w:pPr>
      <w:r w:rsidRPr="00CE155F">
        <w:t xml:space="preserve">W przypadku odpadów medycznych zakaźnych, ze względu na ich specyfikę, szczególnie ważne jest, aby instalacja w której będą unieszkodliwiane odpady, spełniała określone normy i wymagania zgodne z obowiązującymi przepisami. W związku z tym proponujemy, aby wśród dokumentów Zamawiający żądał oprócz decyzji, zaświadczenia wydanego przez Wojewódzki Inspektorat Ochrony Środowiska (właściwego miejscowo dla zaoferowanej spalarni), nie wcześniej niż 6 </w:t>
      </w:r>
      <w:proofErr w:type="spellStart"/>
      <w:r w:rsidRPr="00CE155F">
        <w:t>m-cy</w:t>
      </w:r>
      <w:proofErr w:type="spellEnd"/>
      <w:r w:rsidRPr="00CE155F">
        <w:t xml:space="preserve"> przed terminem składania ofert, z którego treści będzie wynikać, że spalarnia jest eksploatowana. Posiadanie tylko decyzji na unieszkodliwianie odpadów nie gwarantuje, że dana instalacja funkcjonuje i spełnia wszystkie wymogi prawa.</w:t>
      </w:r>
    </w:p>
    <w:p w:rsidR="00AE2223" w:rsidRPr="00AE2223" w:rsidRDefault="00AE2223" w:rsidP="00AE2223">
      <w:pPr>
        <w:rPr>
          <w:b/>
        </w:rPr>
      </w:pPr>
      <w:r w:rsidRPr="00AE2223">
        <w:rPr>
          <w:b/>
        </w:rPr>
        <w:t>Ad 4:</w:t>
      </w:r>
      <w:r w:rsidR="00A2479B" w:rsidRPr="00A2479B">
        <w:rPr>
          <w:b/>
        </w:rPr>
        <w:t xml:space="preserve"> </w:t>
      </w:r>
      <w:r w:rsidR="00A2479B">
        <w:rPr>
          <w:b/>
        </w:rPr>
        <w:t>Zgodnie z SIWZ.</w:t>
      </w:r>
    </w:p>
    <w:p w:rsidR="00797E4D" w:rsidRPr="003D567B" w:rsidRDefault="00797E4D" w:rsidP="003D567B"/>
    <w:sectPr w:rsidR="00797E4D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502" w:rsidRDefault="00E06502">
      <w:r>
        <w:separator/>
      </w:r>
    </w:p>
  </w:endnote>
  <w:endnote w:type="continuationSeparator" w:id="0">
    <w:p w:rsidR="00E06502" w:rsidRDefault="00E06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0000012" w:usb3="00000000" w:csb0="00020009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D0442A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D0442A">
      <w:fldChar w:fldCharType="begin"/>
    </w:r>
    <w:r w:rsidR="00D0442A" w:rsidRPr="004F7D18">
      <w:rPr>
        <w:lang w:val="en-US"/>
      </w:rPr>
      <w:instrText>HYPERLINK "http://www.szpital-slawno.pl"</w:instrText>
    </w:r>
    <w:r w:rsidR="00D0442A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D0442A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502" w:rsidRDefault="00E06502">
      <w:r>
        <w:separator/>
      </w:r>
    </w:p>
  </w:footnote>
  <w:footnote w:type="continuationSeparator" w:id="0">
    <w:p w:rsidR="00E06502" w:rsidRDefault="00E06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D0442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0442A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20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6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7"/>
  </w:num>
  <w:num w:numId="16">
    <w:abstractNumId w:val="14"/>
  </w:num>
  <w:num w:numId="17">
    <w:abstractNumId w:val="23"/>
  </w:num>
  <w:num w:numId="18">
    <w:abstractNumId w:val="27"/>
  </w:num>
  <w:num w:numId="19">
    <w:abstractNumId w:val="17"/>
  </w:num>
  <w:num w:numId="20">
    <w:abstractNumId w:val="5"/>
  </w:num>
  <w:num w:numId="21">
    <w:abstractNumId w:val="22"/>
  </w:num>
  <w:num w:numId="22">
    <w:abstractNumId w:val="2"/>
  </w:num>
  <w:num w:numId="23">
    <w:abstractNumId w:val="10"/>
  </w:num>
  <w:num w:numId="24">
    <w:abstractNumId w:val="11"/>
  </w:num>
  <w:num w:numId="25">
    <w:abstractNumId w:val="26"/>
  </w:num>
  <w:num w:numId="26">
    <w:abstractNumId w:val="29"/>
  </w:num>
  <w:num w:numId="27">
    <w:abstractNumId w:val="25"/>
  </w:num>
  <w:num w:numId="28">
    <w:abstractNumId w:val="4"/>
  </w:num>
  <w:num w:numId="29">
    <w:abstractNumId w:val="19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54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90559"/>
    <w:rsid w:val="0009198E"/>
    <w:rsid w:val="000A71F3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C0B0B"/>
    <w:rsid w:val="00AE2223"/>
    <w:rsid w:val="00AF09BC"/>
    <w:rsid w:val="00AF1645"/>
    <w:rsid w:val="00B0449C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86107"/>
    <w:rsid w:val="00DA0672"/>
    <w:rsid w:val="00DD657D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93</TotalTime>
  <Pages>2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4678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17</cp:revision>
  <cp:lastPrinted>2017-04-24T09:45:00Z</cp:lastPrinted>
  <dcterms:created xsi:type="dcterms:W3CDTF">2017-01-23T06:04:00Z</dcterms:created>
  <dcterms:modified xsi:type="dcterms:W3CDTF">2017-05-19T12:19:00Z</dcterms:modified>
</cp:coreProperties>
</file>