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500030794-N-2017 z dnia 19-09-2017 r. </w:t>
      </w:r>
    </w:p>
    <w:p w:rsidR="0039738B" w:rsidRPr="0039738B" w:rsidRDefault="0039738B" w:rsidP="003973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Sławno: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586913-N-2017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73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12/09/2017 </w:t>
      </w:r>
    </w:p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738B" w:rsidRPr="0039738B" w:rsidRDefault="0039738B" w:rsidP="00397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3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73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73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73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2017-09-21, godzina: 09:00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73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973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2017-09-25, godzina: 09:00, </w:t>
      </w:r>
    </w:p>
    <w:p w:rsidR="00432695" w:rsidRDefault="00432695"/>
    <w:sectPr w:rsidR="00432695" w:rsidSect="00432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738B"/>
    <w:rsid w:val="0039738B"/>
    <w:rsid w:val="00432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26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2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2017-09-19T12:39:00Z</dcterms:created>
  <dcterms:modified xsi:type="dcterms:W3CDTF">2017-09-19T12:39:00Z</dcterms:modified>
</cp:coreProperties>
</file>