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00B8FF"/>
  <w:body>
    <w:p w:rsidR="00C1270F" w:rsidRDefault="00C1270F" w:rsidP="009014A7"/>
    <w:tbl>
      <w:tblPr>
        <w:tblW w:w="0" w:type="auto"/>
        <w:tblInd w:w="55" w:type="dxa"/>
        <w:tblLayout w:type="fixed"/>
        <w:tblCellMar>
          <w:top w:w="55" w:type="dxa"/>
          <w:left w:w="55" w:type="dxa"/>
          <w:bottom w:w="55" w:type="dxa"/>
          <w:right w:w="55" w:type="dxa"/>
        </w:tblCellMar>
        <w:tblLook w:val="0000"/>
      </w:tblPr>
      <w:tblGrid>
        <w:gridCol w:w="5954"/>
        <w:gridCol w:w="3646"/>
      </w:tblGrid>
      <w:tr w:rsidR="00346D0C" w:rsidRPr="00D9796B" w:rsidTr="00A81C83">
        <w:tc>
          <w:tcPr>
            <w:tcW w:w="5954" w:type="dxa"/>
            <w:shd w:val="clear" w:color="auto" w:fill="auto"/>
          </w:tcPr>
          <w:p w:rsidR="00346D0C" w:rsidRPr="00D9796B" w:rsidRDefault="00346D0C" w:rsidP="00A81C83">
            <w:pPr>
              <w:snapToGrid w:val="0"/>
              <w:ind w:firstLine="7"/>
              <w:jc w:val="both"/>
              <w:rPr>
                <w:rFonts w:eastAsia="Tahoma"/>
              </w:rPr>
            </w:pPr>
          </w:p>
        </w:tc>
        <w:tc>
          <w:tcPr>
            <w:tcW w:w="3646" w:type="dxa"/>
            <w:shd w:val="clear" w:color="auto" w:fill="auto"/>
          </w:tcPr>
          <w:p w:rsidR="00346D0C" w:rsidRPr="00D9796B" w:rsidRDefault="00346D0C" w:rsidP="007000B4">
            <w:pPr>
              <w:pStyle w:val="Zawartotabeli"/>
              <w:snapToGrid w:val="0"/>
              <w:jc w:val="both"/>
              <w:rPr>
                <w:rFonts w:eastAsia="Tahoma"/>
              </w:rPr>
            </w:pPr>
            <w:r>
              <w:rPr>
                <w:rFonts w:eastAsia="Tahoma"/>
              </w:rPr>
              <w:t xml:space="preserve">        </w:t>
            </w:r>
            <w:r w:rsidRPr="00D9796B">
              <w:rPr>
                <w:rFonts w:eastAsia="Tahoma"/>
              </w:rPr>
              <w:t xml:space="preserve">Sławno, dnia </w:t>
            </w:r>
            <w:r w:rsidR="00EF75E5">
              <w:rPr>
                <w:rFonts w:eastAsia="Tahoma"/>
              </w:rPr>
              <w:t>26</w:t>
            </w:r>
            <w:r w:rsidR="007477A3">
              <w:rPr>
                <w:rFonts w:eastAsia="Tahoma"/>
              </w:rPr>
              <w:t>.09</w:t>
            </w:r>
            <w:r w:rsidR="003D567B">
              <w:rPr>
                <w:rFonts w:eastAsia="Tahoma"/>
              </w:rPr>
              <w:t>.2017</w:t>
            </w:r>
            <w:r w:rsidRPr="00D9796B">
              <w:rPr>
                <w:rFonts w:eastAsia="Tahoma"/>
              </w:rPr>
              <w:t xml:space="preserve"> r.</w:t>
            </w:r>
          </w:p>
        </w:tc>
      </w:tr>
    </w:tbl>
    <w:p w:rsidR="00346D0C" w:rsidRPr="00D9796B" w:rsidRDefault="00346D0C" w:rsidP="00116D88">
      <w:pPr>
        <w:jc w:val="both"/>
      </w:pPr>
    </w:p>
    <w:p w:rsidR="00346D0C" w:rsidRDefault="00346D0C" w:rsidP="00116D88">
      <w:pPr>
        <w:ind w:firstLine="73"/>
      </w:pPr>
      <w:r w:rsidRPr="00905485">
        <w:t>SP……./ZP</w:t>
      </w:r>
      <w:r w:rsidR="007477A3">
        <w:t>/382-</w:t>
      </w:r>
      <w:r w:rsidR="006B3D3B">
        <w:t>I</w:t>
      </w:r>
      <w:r w:rsidR="00EF75E5">
        <w:t>/10</w:t>
      </w:r>
      <w:r>
        <w:t>-</w:t>
      </w:r>
      <w:r w:rsidR="00AB7475">
        <w:t>…</w:t>
      </w:r>
      <w:r w:rsidR="00A64E9C">
        <w:t>/2017</w:t>
      </w:r>
      <w:r w:rsidRPr="00905485">
        <w:t xml:space="preserve">             </w:t>
      </w:r>
    </w:p>
    <w:p w:rsidR="006B3D3B" w:rsidRDefault="006B3D3B" w:rsidP="00116D88">
      <w:pPr>
        <w:ind w:firstLine="73"/>
      </w:pPr>
    </w:p>
    <w:p w:rsidR="006B3D3B" w:rsidRDefault="006B3D3B" w:rsidP="00116D88">
      <w:pPr>
        <w:ind w:firstLine="73"/>
      </w:pPr>
    </w:p>
    <w:p w:rsidR="006B3D3B" w:rsidRDefault="006B3D3B" w:rsidP="00116D88">
      <w:pPr>
        <w:ind w:firstLine="73"/>
      </w:pPr>
    </w:p>
    <w:p w:rsidR="006B3D3B" w:rsidRPr="00116D88" w:rsidRDefault="006B3D3B" w:rsidP="00116D88">
      <w:pPr>
        <w:ind w:firstLine="73"/>
      </w:pPr>
    </w:p>
    <w:p w:rsidR="00346D0C" w:rsidRDefault="006E4442" w:rsidP="00116D88">
      <w:pPr>
        <w:ind w:left="5355" w:firstLine="7"/>
        <w:jc w:val="both"/>
        <w:rPr>
          <w:rFonts w:eastAsia="Tahoma"/>
          <w:b/>
          <w:bCs/>
        </w:rPr>
      </w:pPr>
      <w:r>
        <w:rPr>
          <w:rFonts w:eastAsia="Tahoma"/>
          <w:b/>
          <w:bCs/>
        </w:rPr>
        <w:t xml:space="preserve">      </w:t>
      </w:r>
      <w:r w:rsidR="00346D0C" w:rsidRPr="00D9796B">
        <w:rPr>
          <w:rFonts w:eastAsia="Tahoma"/>
          <w:b/>
          <w:bCs/>
        </w:rPr>
        <w:t>Wszyscy uczestnicy</w:t>
      </w:r>
    </w:p>
    <w:p w:rsidR="00A225C9" w:rsidRDefault="00A225C9" w:rsidP="00116D88">
      <w:pPr>
        <w:ind w:left="5355" w:firstLine="7"/>
        <w:jc w:val="both"/>
        <w:rPr>
          <w:rFonts w:eastAsia="Tahoma"/>
          <w:b/>
          <w:bCs/>
        </w:rPr>
      </w:pPr>
    </w:p>
    <w:p w:rsidR="006B3D3B" w:rsidRDefault="006B3D3B" w:rsidP="00116D88">
      <w:pPr>
        <w:ind w:left="5355" w:firstLine="7"/>
        <w:jc w:val="both"/>
        <w:rPr>
          <w:rFonts w:eastAsia="Tahoma"/>
          <w:b/>
          <w:bCs/>
        </w:rPr>
      </w:pPr>
    </w:p>
    <w:p w:rsidR="006B3D3B" w:rsidRPr="00116D88" w:rsidRDefault="006B3D3B" w:rsidP="00116D88">
      <w:pPr>
        <w:ind w:left="5355" w:firstLine="7"/>
        <w:jc w:val="both"/>
        <w:rPr>
          <w:rFonts w:eastAsia="Tahoma"/>
          <w:b/>
          <w:bCs/>
        </w:rPr>
      </w:pPr>
    </w:p>
    <w:p w:rsidR="007000B4" w:rsidRPr="005234D4" w:rsidRDefault="00346D0C" w:rsidP="004F7D18">
      <w:pPr>
        <w:pStyle w:val="Bezodstpw"/>
        <w:ind w:left="567" w:hanging="567"/>
        <w:rPr>
          <w:b/>
        </w:rPr>
      </w:pPr>
      <w:r w:rsidRPr="00D9796B">
        <w:rPr>
          <w:rFonts w:eastAsia="Tahoma"/>
          <w:b/>
          <w:bCs/>
        </w:rPr>
        <w:t xml:space="preserve">Dot.: przetarg nieograniczony </w:t>
      </w:r>
      <w:r>
        <w:rPr>
          <w:rFonts w:eastAsia="Tahoma"/>
          <w:b/>
          <w:bCs/>
        </w:rPr>
        <w:t xml:space="preserve">(znak sprawy: </w:t>
      </w:r>
      <w:r w:rsidR="00EF75E5">
        <w:rPr>
          <w:b/>
        </w:rPr>
        <w:t>Sprzęt medyczny</w:t>
      </w:r>
      <w:r w:rsidR="00A274BF">
        <w:rPr>
          <w:b/>
        </w:rPr>
        <w:t xml:space="preserve"> </w:t>
      </w:r>
      <w:r w:rsidR="006B3D3B">
        <w:rPr>
          <w:b/>
        </w:rPr>
        <w:t>I</w:t>
      </w:r>
      <w:r w:rsidR="00EF75E5">
        <w:rPr>
          <w:b/>
        </w:rPr>
        <w:t>/10</w:t>
      </w:r>
      <w:r w:rsidR="00543030" w:rsidRPr="00543030">
        <w:rPr>
          <w:b/>
        </w:rPr>
        <w:t>/201</w:t>
      </w:r>
      <w:r w:rsidR="003D567B">
        <w:rPr>
          <w:b/>
        </w:rPr>
        <w:t>7</w:t>
      </w:r>
      <w:r w:rsidR="007477A3">
        <w:rPr>
          <w:b/>
        </w:rPr>
        <w:t>)</w:t>
      </w:r>
      <w:r w:rsidR="0042578B">
        <w:rPr>
          <w:b/>
        </w:rPr>
        <w:t xml:space="preserve"> odpowiedzi </w:t>
      </w:r>
      <w:r w:rsidR="00EF75E5">
        <w:rPr>
          <w:b/>
        </w:rPr>
        <w:t xml:space="preserve"> </w:t>
      </w:r>
      <w:r w:rsidR="0042578B">
        <w:rPr>
          <w:b/>
        </w:rPr>
        <w:t xml:space="preserve">na pytania Wykonawców </w:t>
      </w:r>
    </w:p>
    <w:p w:rsidR="00B6358A" w:rsidRPr="00B6358A" w:rsidRDefault="00B6358A" w:rsidP="00B6358A">
      <w:pPr>
        <w:pStyle w:val="Akapitzlist"/>
        <w:ind w:left="0"/>
        <w:contextualSpacing w:val="0"/>
        <w:jc w:val="both"/>
        <w:rPr>
          <w:u w:val="single"/>
        </w:rPr>
      </w:pPr>
      <w:r w:rsidRPr="00B6358A">
        <w:rPr>
          <w:u w:val="single"/>
        </w:rPr>
        <w:t>Załącznik nr 5 do SIWZ – Respirator</w:t>
      </w:r>
    </w:p>
    <w:p w:rsidR="00B6358A" w:rsidRDefault="00B6358A" w:rsidP="005234D4">
      <w:pPr>
        <w:rPr>
          <w:b/>
        </w:rPr>
      </w:pPr>
    </w:p>
    <w:p w:rsidR="004E5CA6" w:rsidRPr="004E5CA6" w:rsidRDefault="004F7D18" w:rsidP="005234D4">
      <w:pPr>
        <w:rPr>
          <w:b/>
        </w:rPr>
      </w:pPr>
      <w:r>
        <w:rPr>
          <w:b/>
        </w:rPr>
        <w:t>Pyt 1</w:t>
      </w:r>
      <w:r w:rsidR="004E5CA6" w:rsidRPr="00543030">
        <w:rPr>
          <w:b/>
        </w:rPr>
        <w:t xml:space="preserve">: </w:t>
      </w:r>
    </w:p>
    <w:p w:rsidR="00EF75E5" w:rsidRPr="00017374" w:rsidRDefault="00EF75E5" w:rsidP="00EF75E5">
      <w:pPr>
        <w:suppressAutoHyphens w:val="0"/>
        <w:spacing w:line="280" w:lineRule="exact"/>
        <w:jc w:val="both"/>
        <w:rPr>
          <w:szCs w:val="18"/>
        </w:rPr>
      </w:pPr>
      <w:r w:rsidRPr="00017374">
        <w:rPr>
          <w:szCs w:val="18"/>
        </w:rPr>
        <w:t xml:space="preserve">Czy Zamawiający dopuści na zasadzie równoważności najwyższej klasy (zgodny </w:t>
      </w:r>
      <w:r>
        <w:rPr>
          <w:szCs w:val="18"/>
        </w:rPr>
        <w:t xml:space="preserve">                         </w:t>
      </w:r>
      <w:r w:rsidRPr="00017374">
        <w:rPr>
          <w:szCs w:val="18"/>
        </w:rPr>
        <w:t xml:space="preserve">z załączonymi poniżej parametrami technicznymi), podemonstracyjny (rok produkcji 2016, </w:t>
      </w:r>
      <w:r>
        <w:rPr>
          <w:szCs w:val="18"/>
        </w:rPr>
        <w:t xml:space="preserve">         </w:t>
      </w:r>
      <w:r w:rsidRPr="00017374">
        <w:rPr>
          <w:szCs w:val="18"/>
        </w:rPr>
        <w:t xml:space="preserve">z pełną gwarancją producenta) respirator stacjonarny? Proponowany model to maksymalnie wyposażona opcja min w:  </w:t>
      </w:r>
    </w:p>
    <w:p w:rsidR="00EF75E5" w:rsidRPr="00017374" w:rsidRDefault="00EF75E5" w:rsidP="00EF75E5">
      <w:pPr>
        <w:numPr>
          <w:ilvl w:val="0"/>
          <w:numId w:val="35"/>
        </w:numPr>
        <w:suppressAutoHyphens w:val="0"/>
        <w:ind w:left="284" w:hanging="284"/>
        <w:jc w:val="both"/>
        <w:rPr>
          <w:b/>
          <w:szCs w:val="18"/>
        </w:rPr>
      </w:pPr>
      <w:r w:rsidRPr="00017374">
        <w:rPr>
          <w:b/>
          <w:szCs w:val="18"/>
        </w:rPr>
        <w:t xml:space="preserve">możliwość rozbudowy o pomiar wydatku energetycznego pacjentów metodą kalorymetrii </w:t>
      </w:r>
      <w:proofErr w:type="spellStart"/>
      <w:r w:rsidRPr="00017374">
        <w:rPr>
          <w:b/>
          <w:szCs w:val="18"/>
        </w:rPr>
        <w:t>posredniej</w:t>
      </w:r>
      <w:proofErr w:type="spellEnd"/>
    </w:p>
    <w:p w:rsidR="00EF75E5" w:rsidRPr="00017374" w:rsidRDefault="00EF75E5" w:rsidP="00EF75E5">
      <w:pPr>
        <w:ind w:left="284"/>
        <w:jc w:val="both"/>
        <w:rPr>
          <w:szCs w:val="18"/>
        </w:rPr>
      </w:pPr>
      <w:r w:rsidRPr="00017374">
        <w:rPr>
          <w:szCs w:val="18"/>
        </w:rPr>
        <w:t>Zalecenia ESPEN (</w:t>
      </w:r>
      <w:proofErr w:type="spellStart"/>
      <w:r w:rsidRPr="00017374">
        <w:rPr>
          <w:szCs w:val="18"/>
        </w:rPr>
        <w:t>European</w:t>
      </w:r>
      <w:proofErr w:type="spellEnd"/>
      <w:r w:rsidRPr="00017374">
        <w:rPr>
          <w:szCs w:val="18"/>
        </w:rPr>
        <w:t xml:space="preserve"> </w:t>
      </w:r>
      <w:proofErr w:type="spellStart"/>
      <w:r w:rsidRPr="00017374">
        <w:rPr>
          <w:szCs w:val="18"/>
        </w:rPr>
        <w:t>Society</w:t>
      </w:r>
      <w:proofErr w:type="spellEnd"/>
      <w:r w:rsidRPr="00017374">
        <w:rPr>
          <w:szCs w:val="18"/>
        </w:rPr>
        <w:t xml:space="preserve"> for </w:t>
      </w:r>
      <w:proofErr w:type="spellStart"/>
      <w:r w:rsidRPr="00017374">
        <w:rPr>
          <w:szCs w:val="18"/>
        </w:rPr>
        <w:t>Clinical</w:t>
      </w:r>
      <w:proofErr w:type="spellEnd"/>
      <w:r w:rsidRPr="00017374">
        <w:rPr>
          <w:szCs w:val="18"/>
        </w:rPr>
        <w:t xml:space="preserve"> </w:t>
      </w:r>
      <w:proofErr w:type="spellStart"/>
      <w:r w:rsidRPr="00017374">
        <w:rPr>
          <w:szCs w:val="18"/>
        </w:rPr>
        <w:t>Nutrition</w:t>
      </w:r>
      <w:proofErr w:type="spellEnd"/>
      <w:r w:rsidRPr="00017374">
        <w:rPr>
          <w:szCs w:val="18"/>
        </w:rPr>
        <w:t xml:space="preserve"> and </w:t>
      </w:r>
      <w:proofErr w:type="spellStart"/>
      <w:r w:rsidRPr="00017374">
        <w:rPr>
          <w:szCs w:val="18"/>
        </w:rPr>
        <w:t>Metabolism</w:t>
      </w:r>
      <w:proofErr w:type="spellEnd"/>
      <w:r w:rsidRPr="00017374">
        <w:rPr>
          <w:szCs w:val="18"/>
        </w:rPr>
        <w:t>) „Aby zapobiec niedożywieniu i związanym z nim niekorzystnym następstwom, wszyscy pacjenci przebywający na OIT, co do których nie oczekuje się, aby powrócili do pełnej diety doustnej w ciągu trzech dni, powinni otrzymać żywienie pozajelitowe”</w:t>
      </w:r>
    </w:p>
    <w:p w:rsidR="00EF75E5" w:rsidRPr="00017374" w:rsidRDefault="00EF75E5" w:rsidP="00EF75E5">
      <w:pPr>
        <w:ind w:left="284"/>
        <w:jc w:val="both"/>
        <w:rPr>
          <w:szCs w:val="18"/>
        </w:rPr>
      </w:pPr>
      <w:r w:rsidRPr="00017374">
        <w:rPr>
          <w:szCs w:val="18"/>
        </w:rPr>
        <w:t xml:space="preserve">Optymalnym procesem monitorowanie metabolizmu pacjentów na </w:t>
      </w:r>
      <w:proofErr w:type="spellStart"/>
      <w:r w:rsidRPr="00017374">
        <w:rPr>
          <w:szCs w:val="18"/>
        </w:rPr>
        <w:t>oddziałch</w:t>
      </w:r>
      <w:proofErr w:type="spellEnd"/>
      <w:r w:rsidRPr="00017374">
        <w:rPr>
          <w:szCs w:val="18"/>
        </w:rPr>
        <w:t xml:space="preserve"> OIT  jest pomiar wydatku energetycznego metodą kalorymetrii pośredniej. Kalorymetria pośrednia opiera się na znajomości metabolizmu białek, tłuszczów i węglowodanów pomiar zużycia tlenu i produkcji dwutlenku węgla pozwala na wyliczenie wydatku energetycznego.  Dla potrzeb rozliczeń kosztów opieki nad pacjentem hospitalizowanym na </w:t>
      </w:r>
      <w:proofErr w:type="spellStart"/>
      <w:r w:rsidRPr="00017374">
        <w:rPr>
          <w:szCs w:val="18"/>
        </w:rPr>
        <w:t>OIOMie</w:t>
      </w:r>
      <w:proofErr w:type="spellEnd"/>
      <w:r w:rsidRPr="00017374">
        <w:rPr>
          <w:szCs w:val="18"/>
        </w:rPr>
        <w:t xml:space="preserve"> problem niedożywienia pacjentów został także dostrzeżony w najnowszej skali TISS-28 w pozycji 6 i jest obecnie premiowany 3 punktami. </w:t>
      </w:r>
    </w:p>
    <w:p w:rsidR="00EF75E5" w:rsidRPr="00017374" w:rsidRDefault="00EF75E5" w:rsidP="00EF75E5">
      <w:pPr>
        <w:ind w:left="284"/>
        <w:jc w:val="both"/>
        <w:rPr>
          <w:szCs w:val="18"/>
        </w:rPr>
      </w:pPr>
      <w:r w:rsidRPr="00017374">
        <w:rPr>
          <w:szCs w:val="18"/>
        </w:rPr>
        <w:t xml:space="preserve">„Wykonana wyłącznie w </w:t>
      </w:r>
      <w:proofErr w:type="spellStart"/>
      <w:r w:rsidRPr="00017374">
        <w:rPr>
          <w:szCs w:val="18"/>
        </w:rPr>
        <w:t>OAiIT</w:t>
      </w:r>
      <w:proofErr w:type="spellEnd"/>
      <w:r w:rsidRPr="00017374">
        <w:rPr>
          <w:szCs w:val="18"/>
        </w:rPr>
        <w:t xml:space="preserve">: intubacja dotchawicza, tracheotomia, kardiowersja, stymulacja elektryczna serca, endoskopia, płukanie żołądka, założenie sondy </w:t>
      </w:r>
      <w:proofErr w:type="spellStart"/>
      <w:r w:rsidRPr="00017374">
        <w:rPr>
          <w:szCs w:val="18"/>
        </w:rPr>
        <w:t>Sengstakena</w:t>
      </w:r>
      <w:proofErr w:type="spellEnd"/>
      <w:r w:rsidRPr="00017374">
        <w:rPr>
          <w:szCs w:val="18"/>
        </w:rPr>
        <w:t xml:space="preserve">, cewnika </w:t>
      </w:r>
      <w:proofErr w:type="spellStart"/>
      <w:r w:rsidRPr="00017374">
        <w:rPr>
          <w:szCs w:val="18"/>
        </w:rPr>
        <w:t>Swana-Ganza</w:t>
      </w:r>
      <w:proofErr w:type="spellEnd"/>
      <w:r w:rsidRPr="00017374">
        <w:rPr>
          <w:szCs w:val="18"/>
        </w:rPr>
        <w:t>, balonu wewnątrzaortalnego, bronchoskopia, punkcja lędźwiowa, punkcja i drenaż jamy opłucnowej, otrzewnej, osierdzia, znieczulenie zewnątrzoponowe ciągłe, hipotermia wewnątrznaczyniowa (procedura ICD-9: 99.810), kalorymetria pośrednia, echokardiografia. Nie wlicza się rutynowych pomiarów parametrów i zabiegów diagnostycznych: RTG, EKG, USG, zmiany opatrunków, cewnikowanie żył, cewnikowanie tętnic”</w:t>
      </w:r>
    </w:p>
    <w:p w:rsidR="00EF75E5" w:rsidRPr="00017374" w:rsidRDefault="00EF75E5" w:rsidP="00EF75E5">
      <w:pPr>
        <w:numPr>
          <w:ilvl w:val="0"/>
          <w:numId w:val="35"/>
        </w:numPr>
        <w:suppressAutoHyphens w:val="0"/>
        <w:ind w:left="284" w:hanging="284"/>
        <w:jc w:val="both"/>
        <w:rPr>
          <w:b/>
          <w:szCs w:val="18"/>
        </w:rPr>
      </w:pPr>
      <w:r w:rsidRPr="00017374">
        <w:rPr>
          <w:b/>
          <w:szCs w:val="18"/>
        </w:rPr>
        <w:lastRenderedPageBreak/>
        <w:t>możliwość rozbudowy o pomiar FRC (</w:t>
      </w:r>
      <w:proofErr w:type="spellStart"/>
      <w:r w:rsidRPr="00017374">
        <w:rPr>
          <w:b/>
          <w:szCs w:val="18"/>
        </w:rPr>
        <w:t>functionalresidualcapacity</w:t>
      </w:r>
      <w:proofErr w:type="spellEnd"/>
      <w:r w:rsidRPr="00017374">
        <w:rPr>
          <w:b/>
          <w:szCs w:val="18"/>
        </w:rPr>
        <w:t>) czynnościowej pojemności zalegającej –ilość powietrza pozostająca w płucach po wykonaniu spokojnego wydechu.</w:t>
      </w:r>
    </w:p>
    <w:p w:rsidR="00EF75E5" w:rsidRPr="00017374" w:rsidRDefault="00EF75E5" w:rsidP="00EF75E5">
      <w:pPr>
        <w:ind w:left="284"/>
        <w:jc w:val="both"/>
        <w:rPr>
          <w:szCs w:val="18"/>
        </w:rPr>
      </w:pPr>
      <w:r w:rsidRPr="00017374">
        <w:rPr>
          <w:szCs w:val="18"/>
        </w:rPr>
        <w:t xml:space="preserve">Jednym z głównych wskazań do objęcia pacjenta intensywną opieką jest grożąca lub rozwinięta niewydolność oddechowa o pomiar </w:t>
      </w:r>
      <w:proofErr w:type="spellStart"/>
      <w:r w:rsidRPr="00017374">
        <w:rPr>
          <w:szCs w:val="18"/>
        </w:rPr>
        <w:t>mozliwość</w:t>
      </w:r>
      <w:proofErr w:type="spellEnd"/>
      <w:r w:rsidRPr="00017374">
        <w:rPr>
          <w:szCs w:val="18"/>
        </w:rPr>
        <w:t xml:space="preserve"> rozbudowy respiratora o pomiar czynnościowej pojemności zalegającej, który pomoże w diagnozie stanu pacjenta jak </w:t>
      </w:r>
      <w:r w:rsidR="000B344B">
        <w:rPr>
          <w:szCs w:val="18"/>
        </w:rPr>
        <w:t xml:space="preserve">               </w:t>
      </w:r>
      <w:r w:rsidRPr="00017374">
        <w:rPr>
          <w:szCs w:val="18"/>
        </w:rPr>
        <w:t>i postępowaniu w przypadku chorób płuc o podłożu zaporowym jak i restrykcyjnym.</w:t>
      </w:r>
    </w:p>
    <w:p w:rsidR="00EF75E5" w:rsidRPr="00017374" w:rsidRDefault="00EF75E5" w:rsidP="00EF75E5">
      <w:pPr>
        <w:numPr>
          <w:ilvl w:val="0"/>
          <w:numId w:val="35"/>
        </w:numPr>
        <w:suppressAutoHyphens w:val="0"/>
        <w:ind w:left="284" w:hanging="284"/>
        <w:jc w:val="both"/>
        <w:rPr>
          <w:b/>
          <w:szCs w:val="18"/>
        </w:rPr>
      </w:pPr>
      <w:r w:rsidRPr="00017374">
        <w:rPr>
          <w:b/>
          <w:szCs w:val="18"/>
        </w:rPr>
        <w:t xml:space="preserve">pomiar ciśnienia </w:t>
      </w:r>
      <w:proofErr w:type="spellStart"/>
      <w:r w:rsidRPr="00017374">
        <w:rPr>
          <w:b/>
          <w:szCs w:val="18"/>
        </w:rPr>
        <w:t>wewnątrztchawiczego</w:t>
      </w:r>
      <w:proofErr w:type="spellEnd"/>
      <w:r w:rsidRPr="00017374">
        <w:rPr>
          <w:b/>
          <w:szCs w:val="18"/>
        </w:rPr>
        <w:t>.</w:t>
      </w:r>
    </w:p>
    <w:p w:rsidR="00EF75E5" w:rsidRPr="00017374" w:rsidRDefault="00EF75E5" w:rsidP="00EF75E5">
      <w:pPr>
        <w:tabs>
          <w:tab w:val="left" w:pos="5737"/>
        </w:tabs>
        <w:ind w:left="720"/>
        <w:jc w:val="both"/>
        <w:rPr>
          <w:szCs w:val="18"/>
        </w:rPr>
      </w:pPr>
      <w:r w:rsidRPr="00017374">
        <w:rPr>
          <w:szCs w:val="18"/>
        </w:rPr>
        <w:tab/>
      </w:r>
    </w:p>
    <w:tbl>
      <w:tblPr>
        <w:tblW w:w="978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9072"/>
      </w:tblGrid>
      <w:tr w:rsidR="00EF75E5" w:rsidRPr="00017374" w:rsidTr="00085C5C">
        <w:tc>
          <w:tcPr>
            <w:tcW w:w="709" w:type="dxa"/>
            <w:tcBorders>
              <w:top w:val="single" w:sz="4" w:space="0" w:color="auto"/>
              <w:left w:val="single" w:sz="4" w:space="0" w:color="auto"/>
              <w:bottom w:val="single" w:sz="4" w:space="0" w:color="auto"/>
              <w:right w:val="single" w:sz="4" w:space="0" w:color="auto"/>
            </w:tcBorders>
          </w:tcPr>
          <w:p w:rsidR="00EF75E5" w:rsidRPr="00B6358A" w:rsidRDefault="00EF75E5" w:rsidP="00085C5C">
            <w:pPr>
              <w:pStyle w:val="WW-Zawartotabeli111"/>
              <w:spacing w:after="0" w:line="100" w:lineRule="atLeast"/>
              <w:jc w:val="both"/>
              <w:rPr>
                <w:b/>
                <w:bCs/>
                <w:sz w:val="18"/>
                <w:szCs w:val="18"/>
              </w:rPr>
            </w:pPr>
            <w:r w:rsidRPr="00B6358A">
              <w:rPr>
                <w:b/>
                <w:bCs/>
                <w:sz w:val="18"/>
                <w:szCs w:val="18"/>
              </w:rPr>
              <w:t>Lp.</w:t>
            </w:r>
          </w:p>
          <w:p w:rsidR="00EF75E5" w:rsidRPr="00B6358A" w:rsidRDefault="00EF75E5" w:rsidP="00085C5C">
            <w:pPr>
              <w:jc w:val="both"/>
              <w:rPr>
                <w:sz w:val="18"/>
                <w:szCs w:val="18"/>
              </w:rPr>
            </w:pPr>
          </w:p>
        </w:tc>
        <w:tc>
          <w:tcPr>
            <w:tcW w:w="9072" w:type="dxa"/>
            <w:tcBorders>
              <w:top w:val="single" w:sz="4" w:space="0" w:color="auto"/>
              <w:left w:val="single" w:sz="4" w:space="0" w:color="auto"/>
              <w:bottom w:val="single" w:sz="4" w:space="0" w:color="auto"/>
              <w:right w:val="single" w:sz="4" w:space="0" w:color="auto"/>
            </w:tcBorders>
            <w:hideMark/>
          </w:tcPr>
          <w:p w:rsidR="00EF75E5" w:rsidRPr="00B6358A" w:rsidRDefault="00EF75E5" w:rsidP="00085C5C">
            <w:pPr>
              <w:jc w:val="both"/>
              <w:rPr>
                <w:sz w:val="18"/>
                <w:szCs w:val="18"/>
              </w:rPr>
            </w:pPr>
            <w:r w:rsidRPr="00B6358A">
              <w:rPr>
                <w:b/>
                <w:bCs/>
                <w:sz w:val="18"/>
                <w:szCs w:val="18"/>
              </w:rPr>
              <w:t>Parametry Techniczne</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hAnsi="Times New Roman"/>
                <w:bCs/>
                <w:sz w:val="18"/>
                <w:szCs w:val="18"/>
              </w:rPr>
            </w:pPr>
            <w:r w:rsidRPr="00B6358A">
              <w:rPr>
                <w:rFonts w:ascii="Times New Roman" w:eastAsia="Tahoma" w:hAnsi="Times New Roman"/>
                <w:sz w:val="18"/>
                <w:szCs w:val="18"/>
              </w:rPr>
              <w:t xml:space="preserve">Respirator do terapii niewydolności oddechowej różnego pochodzenia do stosowania w warunkach intensywnej terapii.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Style w:val="Domylnaczcionkaakapitu1"/>
                <w:rFonts w:ascii="Times New Roman" w:hAnsi="Times New Roman"/>
                <w:bCs/>
                <w:sz w:val="18"/>
                <w:szCs w:val="18"/>
              </w:rPr>
            </w:pPr>
            <w:r w:rsidRPr="00B6358A">
              <w:rPr>
                <w:rFonts w:ascii="Times New Roman" w:eastAsia="Tahoma" w:hAnsi="Times New Roman"/>
                <w:sz w:val="18"/>
                <w:szCs w:val="18"/>
              </w:rPr>
              <w:t>Respirator przeznaczony dla pacjentów dorosłych i dzieci o masie powyżej min. 4 kg</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EF75E5" w:rsidRPr="00B6358A" w:rsidRDefault="00EF75E5" w:rsidP="00085C5C">
            <w:pPr>
              <w:jc w:val="both"/>
              <w:rPr>
                <w:sz w:val="18"/>
                <w:szCs w:val="18"/>
              </w:rPr>
            </w:pPr>
            <w:r w:rsidRPr="00B6358A">
              <w:rPr>
                <w:sz w:val="18"/>
                <w:szCs w:val="18"/>
              </w:rPr>
              <w:t>Respirator wyposażony w pojedynczy, podstawowy, kolorowy ekran LCD min. 15" regulowany niezależnie od obudowy respiratora</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Style w:val="Domylnaczcionkaakapitu1"/>
                <w:rFonts w:ascii="Times New Roman" w:hAnsi="Times New Roman"/>
                <w:bCs/>
                <w:sz w:val="18"/>
                <w:szCs w:val="18"/>
              </w:rPr>
            </w:pPr>
            <w:r w:rsidRPr="00B6358A">
              <w:rPr>
                <w:rFonts w:ascii="Times New Roman" w:eastAsia="Tahoma" w:hAnsi="Times New Roman"/>
                <w:sz w:val="18"/>
                <w:szCs w:val="18"/>
              </w:rPr>
              <w:t xml:space="preserve">Zasilanie powietrzem z centralnego źródła sprężonego gazu od 3,0 bar do 6,0 bar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Style w:val="Domylnaczcionkaakapitu1"/>
                <w:rFonts w:ascii="Times New Roman" w:hAnsi="Times New Roman"/>
                <w:bCs/>
                <w:sz w:val="18"/>
                <w:szCs w:val="18"/>
              </w:rPr>
            </w:pPr>
            <w:r w:rsidRPr="00B6358A">
              <w:rPr>
                <w:rFonts w:ascii="Times New Roman" w:eastAsia="Tahoma" w:hAnsi="Times New Roman"/>
                <w:sz w:val="18"/>
                <w:szCs w:val="18"/>
              </w:rPr>
              <w:t xml:space="preserve">Zasilanie w tlen z centralnego źródła sprężonego gazu od 3,0 bar do 6,0 bar.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Style w:val="Domylnaczcionkaakapitu1"/>
                <w:rFonts w:ascii="Times New Roman" w:hAnsi="Times New Roman"/>
                <w:bCs/>
                <w:sz w:val="18"/>
                <w:szCs w:val="18"/>
              </w:rPr>
            </w:pPr>
            <w:r w:rsidRPr="00B6358A">
              <w:rPr>
                <w:rFonts w:ascii="Times New Roman" w:eastAsia="Tahoma" w:hAnsi="Times New Roman"/>
                <w:sz w:val="18"/>
                <w:szCs w:val="18"/>
              </w:rPr>
              <w:t xml:space="preserve">Możliwość prowadzenia wentylacji awaryjnie przy zasilaniu jednym gazem: powietrzem lub tlenem.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Style w:val="Domylnaczcionkaakapitu1"/>
                <w:rFonts w:ascii="Times New Roman" w:hAnsi="Times New Roman"/>
                <w:bCs/>
                <w:sz w:val="18"/>
                <w:szCs w:val="18"/>
              </w:rPr>
            </w:pPr>
            <w:r w:rsidRPr="00B6358A">
              <w:rPr>
                <w:rFonts w:ascii="Times New Roman" w:hAnsi="Times New Roman"/>
                <w:sz w:val="18"/>
                <w:szCs w:val="18"/>
              </w:rPr>
              <w:t>Zasilanie sieciowe 230 V, 50-60 Hz</w:t>
            </w:r>
            <w:r w:rsidRPr="00B6358A">
              <w:rPr>
                <w:rFonts w:ascii="Times New Roman" w:eastAsia="Tahoma" w:hAnsi="Times New Roman"/>
                <w:sz w:val="18"/>
                <w:szCs w:val="18"/>
              </w:rPr>
              <w:t xml:space="preserve"> ± 10% Respirator musi być przystosowany do standardowego zasilania sieciowego w Polsce.</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Style w:val="Domylnaczcionkaakapitu1"/>
                <w:rFonts w:ascii="Times New Roman" w:hAnsi="Times New Roman"/>
                <w:bCs/>
                <w:sz w:val="18"/>
                <w:szCs w:val="18"/>
              </w:rPr>
            </w:pPr>
            <w:r w:rsidRPr="00B6358A">
              <w:rPr>
                <w:rFonts w:ascii="Times New Roman" w:eastAsia="Tahoma" w:hAnsi="Times New Roman"/>
                <w:sz w:val="18"/>
                <w:szCs w:val="18"/>
              </w:rPr>
              <w:t xml:space="preserve">Wentylacja wspomagana/kontrolowana CMV/ </w:t>
            </w:r>
            <w:proofErr w:type="spellStart"/>
            <w:r w:rsidRPr="00B6358A">
              <w:rPr>
                <w:rFonts w:ascii="Times New Roman" w:eastAsia="Tahoma" w:hAnsi="Times New Roman"/>
                <w:sz w:val="18"/>
                <w:szCs w:val="18"/>
              </w:rPr>
              <w:t>Assist–IPPV</w:t>
            </w:r>
            <w:proofErr w:type="spellEnd"/>
            <w:r w:rsidRPr="00B6358A">
              <w:rPr>
                <w:rFonts w:ascii="Times New Roman" w:eastAsia="Tahoma" w:hAnsi="Times New Roman"/>
                <w:sz w:val="18"/>
                <w:szCs w:val="18"/>
              </w:rPr>
              <w:t>.</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Style w:val="Domylnaczcionkaakapitu1"/>
                <w:rFonts w:ascii="Times New Roman" w:hAnsi="Times New Roman"/>
                <w:bCs/>
                <w:sz w:val="18"/>
                <w:szCs w:val="18"/>
              </w:rPr>
            </w:pPr>
            <w:r w:rsidRPr="00B6358A">
              <w:rPr>
                <w:rFonts w:ascii="Times New Roman" w:eastAsia="Tahoma" w:hAnsi="Times New Roman"/>
                <w:sz w:val="18"/>
                <w:szCs w:val="18"/>
              </w:rPr>
              <w:t xml:space="preserve">Zsynchronizowana przerywana wentylacja obowiązkowa SIMV.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Style w:val="Domylnaczcionkaakapitu1"/>
                <w:rFonts w:ascii="Times New Roman" w:hAnsi="Times New Roman"/>
                <w:bCs/>
                <w:sz w:val="18"/>
                <w:szCs w:val="18"/>
              </w:rPr>
            </w:pPr>
            <w:r w:rsidRPr="00B6358A">
              <w:rPr>
                <w:rFonts w:ascii="Times New Roman" w:eastAsia="Tahoma" w:hAnsi="Times New Roman"/>
                <w:sz w:val="18"/>
                <w:szCs w:val="18"/>
              </w:rPr>
              <w:t xml:space="preserve">Wentylacja SPONTANICZNA.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Style w:val="Domylnaczcionkaakapitu1"/>
                <w:rFonts w:ascii="Times New Roman" w:hAnsi="Times New Roman"/>
                <w:bCs/>
                <w:sz w:val="18"/>
                <w:szCs w:val="18"/>
              </w:rPr>
            </w:pPr>
            <w:r w:rsidRPr="00B6358A">
              <w:rPr>
                <w:rFonts w:ascii="Times New Roman" w:eastAsia="Tahoma" w:hAnsi="Times New Roman"/>
                <w:sz w:val="18"/>
                <w:szCs w:val="18"/>
              </w:rPr>
              <w:t>PEEP/CPAP.</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Style w:val="Domylnaczcionkaakapitu1"/>
                <w:rFonts w:ascii="Times New Roman" w:hAnsi="Times New Roman"/>
                <w:bCs/>
                <w:sz w:val="18"/>
                <w:szCs w:val="18"/>
              </w:rPr>
            </w:pPr>
            <w:r w:rsidRPr="00B6358A">
              <w:rPr>
                <w:rFonts w:ascii="Times New Roman" w:eastAsia="Tahoma" w:hAnsi="Times New Roman"/>
                <w:sz w:val="18"/>
                <w:szCs w:val="18"/>
              </w:rPr>
              <w:t xml:space="preserve">Wentylacja na dwóch poziomach ciśnienia typu </w:t>
            </w:r>
            <w:proofErr w:type="spellStart"/>
            <w:r w:rsidRPr="00B6358A">
              <w:rPr>
                <w:rFonts w:ascii="Times New Roman" w:eastAsia="Tahoma" w:hAnsi="Times New Roman"/>
                <w:sz w:val="18"/>
                <w:szCs w:val="18"/>
              </w:rPr>
              <w:t>BiPAP</w:t>
            </w:r>
            <w:proofErr w:type="spellEnd"/>
            <w:r w:rsidRPr="00B6358A">
              <w:rPr>
                <w:rFonts w:ascii="Times New Roman" w:eastAsia="Tahoma" w:hAnsi="Times New Roman"/>
                <w:sz w:val="18"/>
                <w:szCs w:val="18"/>
              </w:rPr>
              <w:t xml:space="preserve">, </w:t>
            </w:r>
            <w:proofErr w:type="spellStart"/>
            <w:r w:rsidRPr="00B6358A">
              <w:rPr>
                <w:rFonts w:ascii="Times New Roman" w:eastAsia="Tahoma" w:hAnsi="Times New Roman"/>
                <w:sz w:val="18"/>
                <w:szCs w:val="18"/>
              </w:rPr>
              <w:t>Bi-Level</w:t>
            </w:r>
            <w:proofErr w:type="spellEnd"/>
            <w:r w:rsidRPr="00B6358A">
              <w:rPr>
                <w:rFonts w:ascii="Times New Roman" w:eastAsia="Tahoma" w:hAnsi="Times New Roman"/>
                <w:sz w:val="18"/>
                <w:szCs w:val="18"/>
              </w:rPr>
              <w:t xml:space="preserve">, </w:t>
            </w:r>
            <w:proofErr w:type="spellStart"/>
            <w:r w:rsidRPr="00B6358A">
              <w:rPr>
                <w:rFonts w:ascii="Times New Roman" w:eastAsia="Tahoma" w:hAnsi="Times New Roman"/>
                <w:sz w:val="18"/>
                <w:szCs w:val="18"/>
              </w:rPr>
              <w:t>DuoPAP</w:t>
            </w:r>
            <w:proofErr w:type="spellEnd"/>
            <w:r w:rsidRPr="00B6358A">
              <w:rPr>
                <w:rFonts w:ascii="Times New Roman" w:eastAsia="Tahoma" w:hAnsi="Times New Roman"/>
                <w:sz w:val="18"/>
                <w:szCs w:val="18"/>
              </w:rPr>
              <w:t xml:space="preserve"> i APRV</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eastAsia="Tahoma" w:hAnsi="Times New Roman"/>
                <w:sz w:val="18"/>
                <w:szCs w:val="18"/>
              </w:rPr>
            </w:pPr>
            <w:r w:rsidRPr="00B6358A">
              <w:rPr>
                <w:rFonts w:ascii="Times New Roman" w:eastAsia="Tahoma" w:hAnsi="Times New Roman"/>
                <w:sz w:val="18"/>
                <w:szCs w:val="18"/>
              </w:rPr>
              <w:t xml:space="preserve">Wentylacja na dwóch poziomach ciśnienia typu </w:t>
            </w:r>
            <w:proofErr w:type="spellStart"/>
            <w:r w:rsidRPr="00B6358A">
              <w:rPr>
                <w:rFonts w:ascii="Times New Roman" w:eastAsia="Tahoma" w:hAnsi="Times New Roman"/>
                <w:sz w:val="18"/>
                <w:szCs w:val="18"/>
              </w:rPr>
              <w:t>BiPAP</w:t>
            </w:r>
            <w:proofErr w:type="spellEnd"/>
            <w:r w:rsidRPr="00B6358A">
              <w:rPr>
                <w:rFonts w:ascii="Times New Roman" w:eastAsia="Tahoma" w:hAnsi="Times New Roman"/>
                <w:sz w:val="18"/>
                <w:szCs w:val="18"/>
              </w:rPr>
              <w:t xml:space="preserve">, </w:t>
            </w:r>
            <w:proofErr w:type="spellStart"/>
            <w:r w:rsidRPr="00B6358A">
              <w:rPr>
                <w:rFonts w:ascii="Times New Roman" w:eastAsia="Tahoma" w:hAnsi="Times New Roman"/>
                <w:sz w:val="18"/>
                <w:szCs w:val="18"/>
              </w:rPr>
              <w:t>Bi-Level</w:t>
            </w:r>
            <w:proofErr w:type="spellEnd"/>
            <w:r w:rsidRPr="00B6358A">
              <w:rPr>
                <w:rFonts w:ascii="Times New Roman" w:eastAsia="Tahoma" w:hAnsi="Times New Roman"/>
                <w:sz w:val="18"/>
                <w:szCs w:val="18"/>
              </w:rPr>
              <w:t xml:space="preserve">, </w:t>
            </w:r>
            <w:proofErr w:type="spellStart"/>
            <w:r w:rsidRPr="00B6358A">
              <w:rPr>
                <w:rFonts w:ascii="Times New Roman" w:eastAsia="Tahoma" w:hAnsi="Times New Roman"/>
                <w:sz w:val="18"/>
                <w:szCs w:val="18"/>
              </w:rPr>
              <w:t>DuoPAP</w:t>
            </w:r>
            <w:proofErr w:type="spellEnd"/>
            <w:r w:rsidRPr="00B6358A">
              <w:rPr>
                <w:rFonts w:ascii="Times New Roman" w:eastAsia="Tahoma" w:hAnsi="Times New Roman"/>
                <w:sz w:val="18"/>
                <w:szCs w:val="18"/>
              </w:rPr>
              <w:t xml:space="preserve"> z gwarantowaną objętością</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Style w:val="Domylnaczcionkaakapitu1"/>
                <w:rFonts w:ascii="Times New Roman" w:eastAsia="Tahoma" w:hAnsi="Times New Roman"/>
                <w:sz w:val="18"/>
                <w:szCs w:val="18"/>
              </w:rPr>
            </w:pPr>
            <w:r w:rsidRPr="00B6358A">
              <w:rPr>
                <w:rFonts w:ascii="Times New Roman" w:eastAsia="Tahoma" w:hAnsi="Times New Roman"/>
                <w:sz w:val="18"/>
                <w:szCs w:val="18"/>
              </w:rPr>
              <w:t xml:space="preserve">Wentylacja nieinwazyjna NIV.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Style w:val="Domylnaczcionkaakapitu1"/>
                <w:rFonts w:ascii="Times New Roman" w:eastAsia="Tahoma" w:hAnsi="Times New Roman"/>
                <w:sz w:val="18"/>
                <w:szCs w:val="18"/>
              </w:rPr>
            </w:pPr>
            <w:r w:rsidRPr="00B6358A">
              <w:rPr>
                <w:rFonts w:ascii="Times New Roman" w:eastAsia="Tahoma" w:hAnsi="Times New Roman"/>
                <w:sz w:val="18"/>
                <w:szCs w:val="18"/>
              </w:rPr>
              <w:t xml:space="preserve">Wdech manualny.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eastAsia="Tahoma" w:hAnsi="Times New Roman"/>
                <w:sz w:val="18"/>
                <w:szCs w:val="18"/>
              </w:rPr>
            </w:pPr>
            <w:r w:rsidRPr="00B6358A">
              <w:rPr>
                <w:rFonts w:ascii="Times New Roman" w:eastAsia="Tahoma" w:hAnsi="Times New Roman"/>
                <w:sz w:val="18"/>
                <w:szCs w:val="18"/>
              </w:rPr>
              <w:t>Wentylacja zabezpieczająca przy bezdechu.</w:t>
            </w:r>
          </w:p>
          <w:p w:rsidR="00EF75E5" w:rsidRPr="00B6358A" w:rsidRDefault="00EF75E5" w:rsidP="00085C5C">
            <w:pPr>
              <w:pStyle w:val="Normalny1"/>
              <w:widowControl w:val="0"/>
              <w:spacing w:after="0" w:line="100" w:lineRule="atLeast"/>
              <w:jc w:val="both"/>
              <w:rPr>
                <w:rStyle w:val="Domylnaczcionkaakapitu1"/>
                <w:rFonts w:ascii="Times New Roman" w:hAnsi="Times New Roman"/>
                <w:bCs/>
                <w:sz w:val="18"/>
                <w:szCs w:val="18"/>
              </w:rPr>
            </w:pPr>
            <w:r w:rsidRPr="00B6358A">
              <w:rPr>
                <w:rFonts w:ascii="Times New Roman" w:eastAsia="Tahoma" w:hAnsi="Times New Roman"/>
                <w:sz w:val="18"/>
                <w:szCs w:val="18"/>
              </w:rPr>
              <w:t xml:space="preserve">z regulacją stężenia tlenu oraz możliwością trybu wentylacji rezerwowej spośród m.in. VCV, PCV, PRVC, </w:t>
            </w:r>
            <w:proofErr w:type="spellStart"/>
            <w:r w:rsidRPr="00B6358A">
              <w:rPr>
                <w:rFonts w:ascii="Times New Roman" w:eastAsia="Tahoma" w:hAnsi="Times New Roman"/>
                <w:sz w:val="18"/>
                <w:szCs w:val="18"/>
              </w:rPr>
              <w:t>Bilevel</w:t>
            </w:r>
            <w:proofErr w:type="spellEnd"/>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Style w:val="Domylnaczcionkaakapitu1"/>
                <w:rFonts w:ascii="Times New Roman" w:eastAsia="Tahoma" w:hAnsi="Times New Roman"/>
                <w:sz w:val="18"/>
                <w:szCs w:val="18"/>
              </w:rPr>
            </w:pPr>
            <w:r w:rsidRPr="00B6358A">
              <w:rPr>
                <w:rFonts w:ascii="Times New Roman" w:eastAsia="Tahoma" w:hAnsi="Times New Roman"/>
                <w:sz w:val="18"/>
                <w:szCs w:val="18"/>
              </w:rPr>
              <w:t xml:space="preserve">Oddech kontrolowany objętością VCV.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Style w:val="Domylnaczcionkaakapitu1"/>
                <w:rFonts w:ascii="Times New Roman" w:eastAsia="Tahoma" w:hAnsi="Times New Roman"/>
                <w:sz w:val="18"/>
                <w:szCs w:val="18"/>
              </w:rPr>
            </w:pPr>
            <w:r w:rsidRPr="00B6358A">
              <w:rPr>
                <w:rFonts w:ascii="Times New Roman" w:eastAsia="Tahoma" w:hAnsi="Times New Roman"/>
                <w:sz w:val="18"/>
                <w:szCs w:val="18"/>
              </w:rPr>
              <w:t>Oddech kontrolowany ciśnieniem PCV.</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Style w:val="Domylnaczcionkaakapitu1"/>
                <w:rFonts w:ascii="Times New Roman" w:eastAsia="Tahoma" w:hAnsi="Times New Roman"/>
                <w:sz w:val="18"/>
                <w:szCs w:val="18"/>
              </w:rPr>
            </w:pPr>
            <w:r w:rsidRPr="00B6358A">
              <w:rPr>
                <w:rFonts w:ascii="Times New Roman" w:eastAsia="Tahoma" w:hAnsi="Times New Roman"/>
                <w:sz w:val="18"/>
                <w:szCs w:val="18"/>
              </w:rPr>
              <w:t xml:space="preserve">Oddech kontrolowany ciśnieniem z docelową objętością typu PRVC, </w:t>
            </w:r>
            <w:proofErr w:type="spellStart"/>
            <w:r w:rsidRPr="00B6358A">
              <w:rPr>
                <w:rFonts w:ascii="Times New Roman" w:eastAsia="Tahoma" w:hAnsi="Times New Roman"/>
                <w:sz w:val="18"/>
                <w:szCs w:val="18"/>
              </w:rPr>
              <w:t>AutoFlow</w:t>
            </w:r>
            <w:proofErr w:type="spellEnd"/>
            <w:r w:rsidRPr="00B6358A">
              <w:rPr>
                <w:rFonts w:ascii="Times New Roman" w:eastAsia="Tahoma" w:hAnsi="Times New Roman"/>
                <w:sz w:val="18"/>
                <w:szCs w:val="18"/>
              </w:rPr>
              <w:t>, APV, VC+.</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Style w:val="Domylnaczcionkaakapitu1"/>
                <w:rFonts w:ascii="Times New Roman" w:hAnsi="Times New Roman"/>
                <w:bCs/>
                <w:sz w:val="18"/>
                <w:szCs w:val="18"/>
              </w:rPr>
            </w:pPr>
            <w:r w:rsidRPr="00B6358A">
              <w:rPr>
                <w:rFonts w:ascii="Times New Roman" w:eastAsia="Tahoma" w:hAnsi="Times New Roman"/>
                <w:sz w:val="18"/>
                <w:szCs w:val="18"/>
              </w:rPr>
              <w:t xml:space="preserve">Oddech spontaniczny wspomagany ciśnieniem PSV/ASB.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eastAsia="Tahoma" w:hAnsi="Times New Roman"/>
                <w:sz w:val="18"/>
                <w:szCs w:val="18"/>
              </w:rPr>
            </w:pPr>
            <w:r w:rsidRPr="00B6358A">
              <w:rPr>
                <w:rFonts w:ascii="Times New Roman" w:hAnsi="Times New Roman"/>
                <w:sz w:val="18"/>
                <w:szCs w:val="18"/>
              </w:rPr>
              <w:t xml:space="preserve">Oddech spontaniczny wspomagany objętością VS.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Style w:val="Domylnaczcionkaakapitu1"/>
                <w:rFonts w:ascii="Times New Roman" w:hAnsi="Times New Roman"/>
                <w:bCs/>
                <w:sz w:val="18"/>
                <w:szCs w:val="18"/>
              </w:rPr>
            </w:pPr>
            <w:r w:rsidRPr="00B6358A">
              <w:rPr>
                <w:rFonts w:ascii="Times New Roman" w:eastAsia="Tahoma" w:hAnsi="Times New Roman"/>
                <w:sz w:val="18"/>
                <w:szCs w:val="18"/>
              </w:rPr>
              <w:t xml:space="preserve">Automatyczna kompensacja oporu przepływu rurki dotchawiczej lub tracheotomijnej - typu ATC, TC, TRC.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eastAsia="Tahoma" w:hAnsi="Times New Roman"/>
                <w:sz w:val="18"/>
                <w:szCs w:val="18"/>
              </w:rPr>
            </w:pPr>
            <w:r w:rsidRPr="00B6358A">
              <w:rPr>
                <w:rFonts w:ascii="Times New Roman" w:eastAsia="Tahoma" w:hAnsi="Times New Roman"/>
                <w:sz w:val="18"/>
                <w:szCs w:val="18"/>
              </w:rPr>
              <w:t xml:space="preserve">Automatyczna próba oddechu spontanicznego pacjenta z kryterium zatrzymania próby: regulowanymi alarmami osiąganej przez pacjenta wentylacji minutowej i realizowanej ilości oddechów pacjenta.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eastAsia="Tahoma" w:hAnsi="Times New Roman"/>
                <w:sz w:val="18"/>
                <w:szCs w:val="18"/>
              </w:rPr>
            </w:pPr>
            <w:r w:rsidRPr="00B6358A">
              <w:rPr>
                <w:rFonts w:ascii="Times New Roman" w:eastAsia="Tahoma" w:hAnsi="Times New Roman"/>
                <w:sz w:val="18"/>
                <w:szCs w:val="18"/>
              </w:rPr>
              <w:t>Możliwość rozbudowy o pomiar czynnościowej pojemności zalegającej, pomocnej w diagnozie stanu pacjenta jak i postępowaniu w przypadku chorób płuc o podłożu zaporowym jak i  restrykcyjnym. Parametry wyświetlane na ekranie respiratora.</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eastAsia="Tahoma" w:hAnsi="Times New Roman"/>
                <w:sz w:val="18"/>
                <w:szCs w:val="18"/>
              </w:rPr>
            </w:pPr>
            <w:r w:rsidRPr="00B6358A">
              <w:rPr>
                <w:rFonts w:ascii="Times New Roman" w:eastAsia="Tahoma" w:hAnsi="Times New Roman"/>
                <w:sz w:val="18"/>
                <w:szCs w:val="18"/>
              </w:rPr>
              <w:t xml:space="preserve">Możliwość rozbudowy o pomiar ciśnienia </w:t>
            </w:r>
            <w:proofErr w:type="spellStart"/>
            <w:r w:rsidRPr="00B6358A">
              <w:rPr>
                <w:rFonts w:ascii="Times New Roman" w:eastAsia="Tahoma" w:hAnsi="Times New Roman"/>
                <w:sz w:val="18"/>
                <w:szCs w:val="18"/>
              </w:rPr>
              <w:t>wewnątrztchawiczego</w:t>
            </w:r>
            <w:proofErr w:type="spellEnd"/>
            <w:r w:rsidRPr="00B6358A">
              <w:rPr>
                <w:rFonts w:ascii="Times New Roman" w:eastAsia="Tahoma" w:hAnsi="Times New Roman"/>
                <w:sz w:val="18"/>
                <w:szCs w:val="18"/>
              </w:rPr>
              <w:t xml:space="preserve"> pomocnego w diagnozie stanu pacjenta jak i postępowaniu w przypadku chorób płuc o podłożu zaporowym jak i  restrykcyjnym. Parametry wyświetlane na ekranie respiratora.</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eastAsia="Tahoma" w:hAnsi="Times New Roman"/>
                <w:sz w:val="18"/>
                <w:szCs w:val="18"/>
              </w:rPr>
            </w:pPr>
            <w:proofErr w:type="spellStart"/>
            <w:r w:rsidRPr="00B6358A">
              <w:rPr>
                <w:rFonts w:ascii="Times New Roman" w:eastAsia="Tahoma" w:hAnsi="Times New Roman"/>
                <w:sz w:val="18"/>
                <w:szCs w:val="18"/>
              </w:rPr>
              <w:t>Mozliwość</w:t>
            </w:r>
            <w:proofErr w:type="spellEnd"/>
            <w:r w:rsidRPr="00B6358A">
              <w:rPr>
                <w:rFonts w:ascii="Times New Roman" w:eastAsia="Tahoma" w:hAnsi="Times New Roman"/>
                <w:sz w:val="18"/>
                <w:szCs w:val="18"/>
              </w:rPr>
              <w:t xml:space="preserve"> rozbudowy o pomiar i </w:t>
            </w:r>
            <w:r w:rsidRPr="00B6358A">
              <w:rPr>
                <w:rFonts w:ascii="Times New Roman" w:hAnsi="Times New Roman"/>
                <w:sz w:val="18"/>
                <w:szCs w:val="18"/>
              </w:rPr>
              <w:t>prezentację parametru VCO2- wytwarzania dwutlenku węgla, VO2- zużycia tlenu, RQ- wskaźnika oddechowego, EE- pomiaru wydatku energetycznego u chorego we wstrząsie wielonarządowym. Parametry wyświetlane na ekranie respiratora.</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Style w:val="Domylnaczcionkaakapitu1"/>
                <w:rFonts w:ascii="Times New Roman" w:hAnsi="Times New Roman"/>
                <w:bCs/>
                <w:sz w:val="18"/>
                <w:szCs w:val="18"/>
              </w:rPr>
            </w:pPr>
            <w:r w:rsidRPr="00B6358A">
              <w:rPr>
                <w:rFonts w:ascii="Times New Roman" w:eastAsia="Tahoma" w:hAnsi="Times New Roman"/>
                <w:sz w:val="18"/>
                <w:szCs w:val="18"/>
              </w:rPr>
              <w:t>Częstość oddechów min.: 5-120/min</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hAnsi="Times New Roman"/>
                <w:bCs/>
                <w:sz w:val="18"/>
                <w:szCs w:val="18"/>
              </w:rPr>
            </w:pPr>
            <w:r w:rsidRPr="00B6358A">
              <w:rPr>
                <w:rFonts w:ascii="Times New Roman" w:eastAsia="Tahoma" w:hAnsi="Times New Roman"/>
                <w:sz w:val="18"/>
                <w:szCs w:val="18"/>
              </w:rPr>
              <w:t>Objętość pojedynczego oddechu min.: 20-1800ml</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eastAsia="Tahoma" w:hAnsi="Times New Roman"/>
                <w:sz w:val="18"/>
                <w:szCs w:val="18"/>
              </w:rPr>
            </w:pPr>
            <w:r w:rsidRPr="00B6358A">
              <w:rPr>
                <w:rFonts w:ascii="Times New Roman" w:eastAsia="Tahoma" w:hAnsi="Times New Roman"/>
                <w:sz w:val="18"/>
                <w:szCs w:val="18"/>
              </w:rPr>
              <w:t xml:space="preserve">Szczytowy przepływ wdechowy dla oddechów wymuszonych objętościowo-kontrolowanych </w:t>
            </w:r>
          </w:p>
          <w:p w:rsidR="00EF75E5" w:rsidRPr="00B6358A" w:rsidRDefault="00EF75E5" w:rsidP="00085C5C">
            <w:pPr>
              <w:pStyle w:val="Normalny1"/>
              <w:widowControl w:val="0"/>
              <w:snapToGrid w:val="0"/>
              <w:spacing w:after="0" w:line="100" w:lineRule="atLeast"/>
              <w:jc w:val="both"/>
              <w:rPr>
                <w:rStyle w:val="Domylnaczcionkaakapitu1"/>
                <w:rFonts w:ascii="Times New Roman" w:hAnsi="Times New Roman"/>
                <w:bCs/>
                <w:sz w:val="18"/>
                <w:szCs w:val="18"/>
              </w:rPr>
            </w:pPr>
            <w:r w:rsidRPr="00B6358A">
              <w:rPr>
                <w:rFonts w:ascii="Times New Roman" w:eastAsia="Tahoma" w:hAnsi="Times New Roman"/>
                <w:sz w:val="18"/>
                <w:szCs w:val="18"/>
              </w:rPr>
              <w:t>min.6-120 l/min.</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eastAsia="Tahoma" w:hAnsi="Times New Roman"/>
                <w:sz w:val="18"/>
                <w:szCs w:val="18"/>
              </w:rPr>
            </w:pPr>
            <w:r w:rsidRPr="00B6358A">
              <w:rPr>
                <w:rFonts w:ascii="Times New Roman" w:eastAsia="Tahoma" w:hAnsi="Times New Roman"/>
                <w:sz w:val="18"/>
                <w:szCs w:val="18"/>
              </w:rPr>
              <w:t xml:space="preserve">Sterowanie cyklem oddechowym za pomocą regulowanego stosunku wdechu do wydechu I: E w zakresie od min. 1:9 do 4:1 konfigurowalnym podczas wentylacji pacjenta dostosowującym stosunek trwania wdechu do wydechu do sytuacji klinicznej.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Style w:val="Domylnaczcionkaakapitu1"/>
                <w:rFonts w:ascii="Times New Roman" w:hAnsi="Times New Roman"/>
                <w:bCs/>
                <w:sz w:val="18"/>
                <w:szCs w:val="18"/>
              </w:rPr>
            </w:pPr>
            <w:r w:rsidRPr="00B6358A">
              <w:rPr>
                <w:rFonts w:ascii="Times New Roman" w:eastAsia="Tahoma" w:hAnsi="Times New Roman"/>
                <w:sz w:val="18"/>
                <w:szCs w:val="18"/>
              </w:rPr>
              <w:t>Ciśnienie wdechowe PCV  min.:5-80cmH2O</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eastAsia="Tahoma" w:hAnsi="Times New Roman"/>
                <w:sz w:val="18"/>
                <w:szCs w:val="18"/>
              </w:rPr>
            </w:pPr>
            <w:r w:rsidRPr="00B6358A">
              <w:rPr>
                <w:rFonts w:ascii="Times New Roman" w:eastAsia="Tahoma" w:hAnsi="Times New Roman"/>
                <w:sz w:val="18"/>
                <w:szCs w:val="18"/>
              </w:rPr>
              <w:t xml:space="preserve">Ciśnienie wspomagania PSV/ASB. </w:t>
            </w:r>
          </w:p>
          <w:p w:rsidR="00EF75E5" w:rsidRPr="00B6358A" w:rsidRDefault="00EF75E5" w:rsidP="00085C5C">
            <w:pPr>
              <w:pStyle w:val="Normalny1"/>
              <w:widowControl w:val="0"/>
              <w:spacing w:after="0" w:line="100" w:lineRule="atLeast"/>
              <w:jc w:val="both"/>
              <w:rPr>
                <w:rFonts w:ascii="Times New Roman" w:hAnsi="Times New Roman"/>
                <w:bCs/>
                <w:sz w:val="18"/>
                <w:szCs w:val="18"/>
              </w:rPr>
            </w:pPr>
            <w:r w:rsidRPr="00B6358A">
              <w:rPr>
                <w:rFonts w:ascii="Times New Roman" w:eastAsia="Tahoma" w:hAnsi="Times New Roman"/>
                <w:sz w:val="18"/>
                <w:szCs w:val="18"/>
              </w:rPr>
              <w:t>min. 0-60cmH2O</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eastAsia="Tahoma" w:hAnsi="Times New Roman"/>
                <w:sz w:val="18"/>
                <w:szCs w:val="18"/>
              </w:rPr>
            </w:pPr>
            <w:r w:rsidRPr="00B6358A">
              <w:rPr>
                <w:rFonts w:ascii="Times New Roman" w:eastAsia="Tahoma" w:hAnsi="Times New Roman"/>
                <w:sz w:val="18"/>
                <w:szCs w:val="18"/>
              </w:rPr>
              <w:t>Ciśnienie PEEP/CPAP min. do 45 cmH2O</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eastAsia="Tahoma" w:hAnsi="Times New Roman"/>
                <w:sz w:val="18"/>
                <w:szCs w:val="18"/>
              </w:rPr>
            </w:pPr>
            <w:r w:rsidRPr="00B6358A">
              <w:rPr>
                <w:rFonts w:ascii="Times New Roman" w:eastAsia="Tahoma" w:hAnsi="Times New Roman"/>
                <w:sz w:val="18"/>
                <w:szCs w:val="18"/>
              </w:rPr>
              <w:t xml:space="preserve">Wysoki poziom ciśnienia przy BIPAP, BILEVEL, </w:t>
            </w:r>
            <w:proofErr w:type="spellStart"/>
            <w:r w:rsidRPr="00B6358A">
              <w:rPr>
                <w:rFonts w:ascii="Times New Roman" w:eastAsia="Tahoma" w:hAnsi="Times New Roman"/>
                <w:sz w:val="18"/>
                <w:szCs w:val="18"/>
              </w:rPr>
              <w:t>DuoPAP</w:t>
            </w:r>
            <w:proofErr w:type="spellEnd"/>
            <w:r w:rsidRPr="00B6358A">
              <w:rPr>
                <w:rFonts w:ascii="Times New Roman" w:eastAsia="Tahoma" w:hAnsi="Times New Roman"/>
                <w:sz w:val="18"/>
                <w:szCs w:val="18"/>
              </w:rPr>
              <w:t>, APRV  min.:  5-50 cmH2O</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Style w:val="Domylnaczcionkaakapitu1"/>
                <w:rFonts w:ascii="Times New Roman" w:eastAsia="Tahoma" w:hAnsi="Times New Roman"/>
                <w:sz w:val="18"/>
                <w:szCs w:val="18"/>
              </w:rPr>
            </w:pPr>
            <w:r w:rsidRPr="00B6358A">
              <w:rPr>
                <w:rFonts w:ascii="Times New Roman" w:eastAsia="Tahoma" w:hAnsi="Times New Roman"/>
                <w:sz w:val="18"/>
                <w:szCs w:val="18"/>
              </w:rPr>
              <w:t xml:space="preserve">Niski poziom ciśnienia przy BIPAP, BILEVEL, </w:t>
            </w:r>
            <w:proofErr w:type="spellStart"/>
            <w:r w:rsidRPr="00B6358A">
              <w:rPr>
                <w:rFonts w:ascii="Times New Roman" w:eastAsia="Tahoma" w:hAnsi="Times New Roman"/>
                <w:sz w:val="18"/>
                <w:szCs w:val="18"/>
              </w:rPr>
              <w:t>DuoPAP</w:t>
            </w:r>
            <w:proofErr w:type="spellEnd"/>
            <w:r w:rsidRPr="00B6358A">
              <w:rPr>
                <w:rFonts w:ascii="Times New Roman" w:eastAsia="Tahoma" w:hAnsi="Times New Roman"/>
                <w:sz w:val="18"/>
                <w:szCs w:val="18"/>
              </w:rPr>
              <w:t>, APRV min.: do 30 cmH2O</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Style w:val="Domylnaczcionkaakapitu1"/>
                <w:rFonts w:ascii="Times New Roman" w:hAnsi="Times New Roman"/>
                <w:bCs/>
                <w:sz w:val="18"/>
                <w:szCs w:val="18"/>
              </w:rPr>
            </w:pPr>
            <w:r w:rsidRPr="00B6358A">
              <w:rPr>
                <w:rFonts w:ascii="Times New Roman" w:eastAsia="Tahoma" w:hAnsi="Times New Roman"/>
                <w:sz w:val="18"/>
                <w:szCs w:val="18"/>
              </w:rPr>
              <w:t xml:space="preserve">Możliwość wspomagania oddechu spontanicznego ciśnieniem PSV na obu poziomach ciśnienia przy BIPAP, BILEVEL, </w:t>
            </w:r>
            <w:r w:rsidRPr="00B6358A">
              <w:rPr>
                <w:rFonts w:ascii="Times New Roman" w:eastAsia="Tahoma" w:hAnsi="Times New Roman"/>
                <w:sz w:val="18"/>
                <w:szCs w:val="18"/>
              </w:rPr>
              <w:lastRenderedPageBreak/>
              <w:t>APRV</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Style w:val="Domylnaczcionkaakapitu1"/>
                <w:rFonts w:ascii="Times New Roman" w:eastAsia="Tahoma" w:hAnsi="Times New Roman"/>
                <w:sz w:val="18"/>
                <w:szCs w:val="18"/>
              </w:rPr>
            </w:pPr>
            <w:r w:rsidRPr="00B6358A">
              <w:rPr>
                <w:rFonts w:ascii="Times New Roman" w:eastAsia="Tahoma" w:hAnsi="Times New Roman"/>
                <w:sz w:val="18"/>
                <w:szCs w:val="18"/>
              </w:rPr>
              <w:t>Czas plateau min. od 0,0 sekund do 6,0 sekund</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Style w:val="Domylnaczcionkaakapitu1"/>
                <w:rFonts w:ascii="Times New Roman" w:hAnsi="Times New Roman"/>
                <w:bCs/>
                <w:sz w:val="18"/>
                <w:szCs w:val="18"/>
              </w:rPr>
            </w:pPr>
            <w:r w:rsidRPr="00B6358A">
              <w:rPr>
                <w:rFonts w:ascii="Times New Roman" w:eastAsia="Tahoma" w:hAnsi="Times New Roman"/>
                <w:sz w:val="18"/>
                <w:szCs w:val="18"/>
              </w:rPr>
              <w:t xml:space="preserve">Czas wdechu regulowany w zakresie min. od 0,25 do 11 ,0 sekund.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eastAsia="Tahoma" w:hAnsi="Times New Roman"/>
                <w:sz w:val="18"/>
                <w:szCs w:val="18"/>
              </w:rPr>
            </w:pPr>
            <w:r w:rsidRPr="00B6358A">
              <w:rPr>
                <w:rFonts w:ascii="Times New Roman" w:eastAsia="Tahoma" w:hAnsi="Times New Roman"/>
                <w:sz w:val="18"/>
                <w:szCs w:val="18"/>
              </w:rPr>
              <w:t>Czas wysokiego poziomu ciśnienia.</w:t>
            </w:r>
          </w:p>
          <w:p w:rsidR="00EF75E5" w:rsidRPr="00B6358A" w:rsidRDefault="00EF75E5" w:rsidP="00085C5C">
            <w:pPr>
              <w:pStyle w:val="Normalny1"/>
              <w:widowControl w:val="0"/>
              <w:spacing w:after="0" w:line="100" w:lineRule="atLeast"/>
              <w:jc w:val="both"/>
              <w:rPr>
                <w:rStyle w:val="Domylnaczcionkaakapitu1"/>
                <w:rFonts w:ascii="Times New Roman" w:hAnsi="Times New Roman"/>
                <w:bCs/>
                <w:sz w:val="18"/>
                <w:szCs w:val="18"/>
              </w:rPr>
            </w:pPr>
            <w:r w:rsidRPr="00B6358A">
              <w:rPr>
                <w:rFonts w:ascii="Times New Roman" w:eastAsia="Tahoma" w:hAnsi="Times New Roman"/>
                <w:sz w:val="18"/>
                <w:szCs w:val="18"/>
              </w:rPr>
              <w:t>min.  0,5 sekundy do 15 sekund</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eastAsia="Tahoma" w:hAnsi="Times New Roman"/>
                <w:sz w:val="18"/>
                <w:szCs w:val="18"/>
              </w:rPr>
            </w:pPr>
            <w:r w:rsidRPr="00B6358A">
              <w:rPr>
                <w:rFonts w:ascii="Times New Roman" w:eastAsia="Tahoma" w:hAnsi="Times New Roman"/>
                <w:sz w:val="18"/>
                <w:szCs w:val="18"/>
              </w:rPr>
              <w:t>Regulowane procentowe kryterium zakończenia fazy wdechowej w trybie PSV/ASB w zakresie  minimum 10</w:t>
            </w:r>
            <w:r w:rsidRPr="00B6358A">
              <w:rPr>
                <w:rFonts w:ascii="Times New Roman" w:eastAsia="Tahoma" w:hAnsi="Times New Roman"/>
                <w:b/>
                <w:sz w:val="18"/>
                <w:szCs w:val="18"/>
              </w:rPr>
              <w:t xml:space="preserve">– </w:t>
            </w:r>
            <w:r w:rsidRPr="00B6358A">
              <w:rPr>
                <w:rFonts w:ascii="Times New Roman" w:eastAsia="Tahoma" w:hAnsi="Times New Roman"/>
                <w:sz w:val="18"/>
                <w:szCs w:val="18"/>
              </w:rPr>
              <w:t>70%</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eastAsia="Tahoma" w:hAnsi="Times New Roman"/>
                <w:sz w:val="18"/>
                <w:szCs w:val="18"/>
              </w:rPr>
            </w:pPr>
            <w:r w:rsidRPr="00B6358A">
              <w:rPr>
                <w:rFonts w:ascii="Times New Roman" w:eastAsia="Tahoma" w:hAnsi="Times New Roman"/>
                <w:sz w:val="18"/>
                <w:szCs w:val="18"/>
              </w:rPr>
              <w:t>Regulowany przepływowy tryb rozpoznawania oddechu własnego pacjenta min.  od 1,0 l/min do 9,0 l/min.</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eastAsia="Tahoma" w:hAnsi="Times New Roman"/>
                <w:sz w:val="18"/>
                <w:szCs w:val="18"/>
              </w:rPr>
            </w:pPr>
            <w:r w:rsidRPr="00B6358A">
              <w:rPr>
                <w:rFonts w:ascii="Times New Roman" w:eastAsia="Tahoma" w:hAnsi="Times New Roman"/>
                <w:sz w:val="18"/>
                <w:szCs w:val="18"/>
              </w:rPr>
              <w:t xml:space="preserve">Regulowany ciśnieniowy tryb rozpoznawania oddechu własnego pacjenta min. - 1,0 do – 10,0 cmH2O.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eastAsia="Tahoma" w:hAnsi="Times New Roman"/>
                <w:sz w:val="18"/>
                <w:szCs w:val="18"/>
              </w:rPr>
            </w:pPr>
            <w:r w:rsidRPr="00B6358A">
              <w:rPr>
                <w:rFonts w:ascii="Times New Roman" w:hAnsi="Times New Roman"/>
                <w:sz w:val="18"/>
                <w:szCs w:val="18"/>
              </w:rPr>
              <w:t xml:space="preserve">Przepływ bazowy regulowany ręcznie w zakresie min. 2-8 L/min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eastAsia="Tahoma" w:hAnsi="Times New Roman"/>
                <w:sz w:val="18"/>
                <w:szCs w:val="18"/>
              </w:rPr>
            </w:pPr>
            <w:r w:rsidRPr="00B6358A">
              <w:rPr>
                <w:rFonts w:ascii="Times New Roman" w:eastAsia="Tahoma" w:hAnsi="Times New Roman"/>
                <w:sz w:val="18"/>
                <w:szCs w:val="18"/>
              </w:rPr>
              <w:t>Stężenie tlenu w mieszaninie oddechowej regulowane płynnie.</w:t>
            </w:r>
          </w:p>
          <w:p w:rsidR="00EF75E5" w:rsidRPr="00B6358A" w:rsidRDefault="00EF75E5" w:rsidP="00085C5C">
            <w:pPr>
              <w:pStyle w:val="Normalny1"/>
              <w:widowControl w:val="0"/>
              <w:snapToGrid w:val="0"/>
              <w:spacing w:after="0" w:line="100" w:lineRule="atLeast"/>
              <w:jc w:val="both"/>
              <w:rPr>
                <w:rFonts w:ascii="Times New Roman" w:eastAsia="Tahoma" w:hAnsi="Times New Roman"/>
                <w:sz w:val="18"/>
                <w:szCs w:val="18"/>
              </w:rPr>
            </w:pPr>
            <w:r w:rsidRPr="00B6358A">
              <w:rPr>
                <w:rFonts w:ascii="Times New Roman" w:eastAsia="Tahoma" w:hAnsi="Times New Roman"/>
                <w:sz w:val="18"/>
                <w:szCs w:val="18"/>
              </w:rPr>
              <w:t xml:space="preserve">Respirator  wyposażony w pneumatyczno-elektroniczny mieszalnik gazów kontrolowany mikroprocesorowo pozwalający na zmianę wdechowego stężenia tlenu w zakresie 21% do 100%, co 1%. </w:t>
            </w:r>
          </w:p>
          <w:p w:rsidR="00EF75E5" w:rsidRPr="00B6358A" w:rsidRDefault="00EF75E5" w:rsidP="00085C5C">
            <w:pPr>
              <w:pStyle w:val="Normalny1"/>
              <w:widowControl w:val="0"/>
              <w:spacing w:after="0" w:line="100" w:lineRule="atLeast"/>
              <w:jc w:val="both"/>
              <w:rPr>
                <w:rFonts w:ascii="Times New Roman" w:eastAsia="Tahoma" w:hAnsi="Times New Roman"/>
                <w:sz w:val="18"/>
                <w:szCs w:val="18"/>
              </w:rPr>
            </w:pPr>
            <w:r w:rsidRPr="00B6358A">
              <w:rPr>
                <w:rFonts w:ascii="Times New Roman" w:eastAsia="Tahoma" w:hAnsi="Times New Roman"/>
                <w:sz w:val="18"/>
                <w:szCs w:val="18"/>
              </w:rPr>
              <w:t xml:space="preserve">Stężenie tlenu regulowane także w trybie wentylacji rezerwowej.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eastAsia="Tahoma" w:hAnsi="Times New Roman"/>
                <w:sz w:val="18"/>
                <w:szCs w:val="18"/>
              </w:rPr>
            </w:pPr>
            <w:r w:rsidRPr="00B6358A">
              <w:rPr>
                <w:rFonts w:ascii="Times New Roman" w:eastAsia="Tahoma" w:hAnsi="Times New Roman"/>
                <w:sz w:val="18"/>
                <w:szCs w:val="18"/>
              </w:rPr>
              <w:t>Manualne przedłużenie fazy wdechowej.</w:t>
            </w:r>
            <w:r w:rsidRPr="00B6358A">
              <w:rPr>
                <w:rFonts w:ascii="Times New Roman" w:eastAsia="Tahoma" w:hAnsi="Times New Roman"/>
                <w:sz w:val="18"/>
                <w:szCs w:val="18"/>
              </w:rPr>
              <w:br/>
              <w:t xml:space="preserve">minimum do 12 sekund.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Style w:val="Domylnaczcionkaakapitu1"/>
                <w:rFonts w:ascii="Times New Roman" w:hAnsi="Times New Roman"/>
                <w:bCs/>
                <w:sz w:val="18"/>
                <w:szCs w:val="18"/>
              </w:rPr>
            </w:pPr>
            <w:r w:rsidRPr="00B6358A">
              <w:rPr>
                <w:rFonts w:ascii="Times New Roman" w:eastAsia="Tahoma" w:hAnsi="Times New Roman"/>
                <w:sz w:val="18"/>
                <w:szCs w:val="18"/>
              </w:rPr>
              <w:t>Manualne przedłużenie fazy wydechowej.</w:t>
            </w:r>
            <w:r w:rsidRPr="00B6358A">
              <w:rPr>
                <w:rFonts w:ascii="Times New Roman" w:eastAsia="Tahoma" w:hAnsi="Times New Roman"/>
                <w:sz w:val="18"/>
                <w:szCs w:val="18"/>
              </w:rPr>
              <w:br/>
              <w:t xml:space="preserve">minimum do 15 sekund.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Style w:val="Domylnaczcionkaakapitu1"/>
                <w:rFonts w:ascii="Times New Roman" w:hAnsi="Times New Roman"/>
                <w:bCs/>
                <w:sz w:val="18"/>
                <w:szCs w:val="18"/>
              </w:rPr>
            </w:pPr>
            <w:r w:rsidRPr="00B6358A">
              <w:rPr>
                <w:rFonts w:ascii="Times New Roman" w:eastAsia="Tahoma" w:hAnsi="Times New Roman"/>
                <w:sz w:val="18"/>
                <w:szCs w:val="18"/>
              </w:rPr>
              <w:t>Automatyczna kompensacja przecieków możliwa  w trybach inwazyjnych i nieinwazyjnych wentylacji.</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Style w:val="Domylnaczcionkaakapitu1"/>
                <w:rFonts w:ascii="Times New Roman" w:hAnsi="Times New Roman"/>
                <w:bCs/>
                <w:sz w:val="18"/>
                <w:szCs w:val="18"/>
              </w:rPr>
            </w:pPr>
            <w:r w:rsidRPr="00B6358A">
              <w:rPr>
                <w:rFonts w:ascii="Times New Roman" w:eastAsia="Tahoma" w:hAnsi="Times New Roman"/>
                <w:sz w:val="18"/>
                <w:szCs w:val="18"/>
              </w:rPr>
              <w:t>Graficzna prezentacja ciśnienia, przepływu, objętości w funkcji czasu. Co najmniej 3 krzywe jednocześnie na ekranie</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Style w:val="Domylnaczcionkaakapitu1"/>
                <w:rFonts w:ascii="Times New Roman" w:hAnsi="Times New Roman"/>
                <w:bCs/>
                <w:sz w:val="18"/>
                <w:szCs w:val="18"/>
              </w:rPr>
            </w:pPr>
            <w:r w:rsidRPr="00B6358A">
              <w:rPr>
                <w:rFonts w:ascii="Times New Roman" w:eastAsia="Tahoma" w:hAnsi="Times New Roman"/>
                <w:sz w:val="18"/>
                <w:szCs w:val="18"/>
              </w:rPr>
              <w:t xml:space="preserve">Możliwość zatrzymania krzywych prezentowanych na monitorze w dowolnym momencie w celu ich analizy.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Style w:val="Domylnaczcionkaakapitu1"/>
                <w:rFonts w:ascii="Times New Roman" w:hAnsi="Times New Roman"/>
                <w:bCs/>
                <w:sz w:val="18"/>
                <w:szCs w:val="18"/>
              </w:rPr>
            </w:pPr>
            <w:r w:rsidRPr="00B6358A">
              <w:rPr>
                <w:rFonts w:ascii="Times New Roman" w:eastAsia="Tahoma" w:hAnsi="Times New Roman"/>
                <w:sz w:val="18"/>
                <w:szCs w:val="18"/>
              </w:rPr>
              <w:t xml:space="preserve">Graficzna prezentacja pętli ciśnienie-objętość i </w:t>
            </w:r>
            <w:proofErr w:type="spellStart"/>
            <w:r w:rsidRPr="00B6358A">
              <w:rPr>
                <w:rFonts w:ascii="Times New Roman" w:eastAsia="Tahoma" w:hAnsi="Times New Roman"/>
                <w:sz w:val="18"/>
                <w:szCs w:val="18"/>
              </w:rPr>
              <w:t>przepływ–objętość</w:t>
            </w:r>
            <w:proofErr w:type="spellEnd"/>
            <w:r w:rsidRPr="00B6358A">
              <w:rPr>
                <w:rFonts w:ascii="Times New Roman" w:eastAsia="Tahoma" w:hAnsi="Times New Roman"/>
                <w:sz w:val="18"/>
                <w:szCs w:val="18"/>
              </w:rPr>
              <w:t xml:space="preserve">.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Style w:val="Domylnaczcionkaakapitu1"/>
                <w:rFonts w:ascii="Times New Roman" w:eastAsia="Tahoma" w:hAnsi="Times New Roman"/>
                <w:sz w:val="18"/>
                <w:szCs w:val="18"/>
              </w:rPr>
            </w:pPr>
            <w:r w:rsidRPr="00B6358A">
              <w:rPr>
                <w:rFonts w:ascii="Times New Roman" w:eastAsia="Tahoma" w:hAnsi="Times New Roman"/>
                <w:sz w:val="18"/>
                <w:szCs w:val="18"/>
              </w:rPr>
              <w:t>Prezentacja na ekranie trendów graficznych i tabelarycznych  min. 72-godzinnych.</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Style w:val="Domylnaczcionkaakapitu1"/>
                <w:rFonts w:ascii="Times New Roman" w:hAnsi="Times New Roman"/>
                <w:bCs/>
                <w:sz w:val="18"/>
                <w:szCs w:val="18"/>
              </w:rPr>
            </w:pPr>
            <w:r w:rsidRPr="00B6358A">
              <w:rPr>
                <w:rFonts w:ascii="Times New Roman" w:eastAsia="Tahoma" w:hAnsi="Times New Roman"/>
                <w:sz w:val="18"/>
                <w:szCs w:val="18"/>
              </w:rPr>
              <w:t>Integralny pomiar stężenia tlenu.</w:t>
            </w:r>
            <w:r w:rsidRPr="00B6358A">
              <w:rPr>
                <w:rFonts w:ascii="Times New Roman" w:eastAsia="Tahoma" w:hAnsi="Times New Roman"/>
                <w:sz w:val="18"/>
                <w:szCs w:val="18"/>
              </w:rPr>
              <w:br/>
              <w:t xml:space="preserve">Pomiar realizowany za pomocą </w:t>
            </w:r>
            <w:proofErr w:type="spellStart"/>
            <w:r w:rsidRPr="00B6358A">
              <w:rPr>
                <w:rFonts w:ascii="Times New Roman" w:eastAsia="Tahoma" w:hAnsi="Times New Roman"/>
                <w:sz w:val="18"/>
                <w:szCs w:val="18"/>
              </w:rPr>
              <w:t>niezużywalnego</w:t>
            </w:r>
            <w:proofErr w:type="spellEnd"/>
            <w:r w:rsidRPr="00B6358A">
              <w:rPr>
                <w:rFonts w:ascii="Times New Roman" w:eastAsia="Tahoma" w:hAnsi="Times New Roman"/>
                <w:sz w:val="18"/>
                <w:szCs w:val="18"/>
              </w:rPr>
              <w:t xml:space="preserve"> czujnika (nie galwanicznego) co ogranicza koszty użytkowania i eksploatacji.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Style w:val="Domylnaczcionkaakapitu1"/>
                <w:rFonts w:ascii="Times New Roman" w:hAnsi="Times New Roman"/>
                <w:bCs/>
                <w:sz w:val="18"/>
                <w:szCs w:val="18"/>
              </w:rPr>
            </w:pPr>
            <w:r w:rsidRPr="00B6358A">
              <w:rPr>
                <w:rFonts w:ascii="Times New Roman" w:eastAsia="Tahoma" w:hAnsi="Times New Roman"/>
                <w:sz w:val="18"/>
                <w:szCs w:val="18"/>
              </w:rPr>
              <w:t xml:space="preserve">Pomiar całkowitej częstości oddychania.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Style w:val="Domylnaczcionkaakapitu1"/>
                <w:rFonts w:ascii="Times New Roman" w:hAnsi="Times New Roman"/>
                <w:bCs/>
                <w:sz w:val="18"/>
                <w:szCs w:val="18"/>
              </w:rPr>
            </w:pPr>
            <w:r w:rsidRPr="00B6358A">
              <w:rPr>
                <w:rFonts w:ascii="Times New Roman" w:eastAsia="Tahoma" w:hAnsi="Times New Roman"/>
                <w:sz w:val="18"/>
                <w:szCs w:val="18"/>
              </w:rPr>
              <w:t>Pomiar objętości pojedynczego oddechu.</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hAnsi="Times New Roman"/>
                <w:bCs/>
                <w:sz w:val="18"/>
                <w:szCs w:val="18"/>
              </w:rPr>
            </w:pPr>
            <w:r w:rsidRPr="00B6358A">
              <w:rPr>
                <w:rFonts w:ascii="Times New Roman" w:eastAsia="Tahoma" w:hAnsi="Times New Roman"/>
                <w:sz w:val="18"/>
                <w:szCs w:val="18"/>
              </w:rPr>
              <w:t xml:space="preserve">Pomiar całkowitej objętości wentylacji minutowej.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hAnsi="Times New Roman"/>
                <w:bCs/>
                <w:sz w:val="18"/>
                <w:szCs w:val="18"/>
              </w:rPr>
            </w:pPr>
            <w:r w:rsidRPr="00B6358A">
              <w:rPr>
                <w:rFonts w:ascii="Times New Roman" w:eastAsia="Tahoma" w:hAnsi="Times New Roman"/>
                <w:sz w:val="18"/>
                <w:szCs w:val="18"/>
              </w:rPr>
              <w:t xml:space="preserve">Pomiar objętości spontanicznej wentylacji minutowej.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hAnsi="Times New Roman"/>
                <w:bCs/>
                <w:sz w:val="18"/>
                <w:szCs w:val="18"/>
              </w:rPr>
            </w:pPr>
            <w:r w:rsidRPr="00B6358A">
              <w:rPr>
                <w:rFonts w:ascii="Times New Roman" w:eastAsia="Tahoma" w:hAnsi="Times New Roman"/>
                <w:sz w:val="18"/>
                <w:szCs w:val="18"/>
              </w:rPr>
              <w:t xml:space="preserve">Pomiar ciśnienia szczytowego.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hAnsi="Times New Roman"/>
                <w:bCs/>
                <w:sz w:val="18"/>
                <w:szCs w:val="18"/>
              </w:rPr>
            </w:pPr>
            <w:r w:rsidRPr="00B6358A">
              <w:rPr>
                <w:rFonts w:ascii="Times New Roman" w:eastAsia="Tahoma" w:hAnsi="Times New Roman"/>
                <w:sz w:val="18"/>
                <w:szCs w:val="18"/>
              </w:rPr>
              <w:t xml:space="preserve">Pomiar średniego ciśnienia w układzie oddechowym.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Style w:val="Domylnaczcionkaakapitu1"/>
                <w:rFonts w:ascii="Times New Roman" w:hAnsi="Times New Roman"/>
                <w:bCs/>
                <w:sz w:val="18"/>
                <w:szCs w:val="18"/>
              </w:rPr>
            </w:pPr>
            <w:r w:rsidRPr="00B6358A">
              <w:rPr>
                <w:rFonts w:ascii="Times New Roman" w:eastAsia="Tahoma" w:hAnsi="Times New Roman"/>
                <w:sz w:val="18"/>
                <w:szCs w:val="18"/>
              </w:rPr>
              <w:t xml:space="preserve">Pomiar ciśnienia plateau.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hAnsi="Times New Roman"/>
                <w:bCs/>
                <w:sz w:val="18"/>
                <w:szCs w:val="18"/>
              </w:rPr>
            </w:pPr>
            <w:r w:rsidRPr="00B6358A">
              <w:rPr>
                <w:rFonts w:ascii="Times New Roman" w:eastAsia="Tahoma" w:hAnsi="Times New Roman"/>
                <w:sz w:val="18"/>
                <w:szCs w:val="18"/>
              </w:rPr>
              <w:t xml:space="preserve">Pomiar ciśnienia PEEP/CPAP.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hAnsi="Times New Roman"/>
                <w:bCs/>
                <w:sz w:val="18"/>
                <w:szCs w:val="18"/>
              </w:rPr>
            </w:pPr>
            <w:r w:rsidRPr="00B6358A">
              <w:rPr>
                <w:rFonts w:ascii="Times New Roman" w:eastAsia="Tahoma" w:hAnsi="Times New Roman"/>
                <w:sz w:val="18"/>
                <w:szCs w:val="18"/>
              </w:rPr>
              <w:t xml:space="preserve">Pomiar ciśnienia </w:t>
            </w:r>
            <w:proofErr w:type="spellStart"/>
            <w:r w:rsidRPr="00B6358A">
              <w:rPr>
                <w:rFonts w:ascii="Times New Roman" w:eastAsia="Tahoma" w:hAnsi="Times New Roman"/>
                <w:sz w:val="18"/>
                <w:szCs w:val="18"/>
              </w:rPr>
              <w:t>AutoPEEP</w:t>
            </w:r>
            <w:proofErr w:type="spellEnd"/>
            <w:r w:rsidRPr="00B6358A">
              <w:rPr>
                <w:rFonts w:ascii="Times New Roman" w:eastAsia="Tahoma" w:hAnsi="Times New Roman"/>
                <w:sz w:val="18"/>
                <w:szCs w:val="18"/>
              </w:rPr>
              <w:t xml:space="preserve">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hAnsi="Times New Roman"/>
                <w:bCs/>
                <w:sz w:val="18"/>
                <w:szCs w:val="18"/>
              </w:rPr>
            </w:pPr>
            <w:r w:rsidRPr="00B6358A">
              <w:rPr>
                <w:rFonts w:ascii="Times New Roman" w:eastAsia="Tahoma" w:hAnsi="Times New Roman"/>
                <w:sz w:val="18"/>
                <w:szCs w:val="18"/>
              </w:rPr>
              <w:t>Pomiar podatności statycznej  płuc pacjenta.</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hAnsi="Times New Roman"/>
                <w:bCs/>
                <w:sz w:val="18"/>
                <w:szCs w:val="18"/>
              </w:rPr>
            </w:pPr>
            <w:r w:rsidRPr="00B6358A">
              <w:rPr>
                <w:rFonts w:ascii="Times New Roman" w:eastAsia="Tahoma" w:hAnsi="Times New Roman"/>
                <w:sz w:val="18"/>
                <w:szCs w:val="18"/>
              </w:rPr>
              <w:t xml:space="preserve">Pomiar </w:t>
            </w:r>
            <w:proofErr w:type="spellStart"/>
            <w:r w:rsidRPr="00B6358A">
              <w:rPr>
                <w:rFonts w:ascii="Times New Roman" w:eastAsia="Tahoma" w:hAnsi="Times New Roman"/>
                <w:sz w:val="18"/>
                <w:szCs w:val="18"/>
              </w:rPr>
              <w:t>oporó</w:t>
            </w:r>
            <w:proofErr w:type="spellEnd"/>
            <w:r w:rsidRPr="00B6358A">
              <w:rPr>
                <w:rFonts w:ascii="Times New Roman" w:eastAsia="Tahoma" w:hAnsi="Times New Roman"/>
                <w:sz w:val="18"/>
                <w:szCs w:val="18"/>
              </w:rPr>
              <w:t xml:space="preserve"> wdechowych płuc pacjenta.</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Style w:val="Domylnaczcionkaakapitu1"/>
                <w:rFonts w:ascii="Times New Roman" w:hAnsi="Times New Roman"/>
                <w:bCs/>
                <w:sz w:val="18"/>
                <w:szCs w:val="18"/>
              </w:rPr>
            </w:pPr>
            <w:r w:rsidRPr="00B6358A">
              <w:rPr>
                <w:rFonts w:ascii="Times New Roman" w:eastAsia="Tahoma" w:hAnsi="Times New Roman"/>
                <w:sz w:val="18"/>
                <w:szCs w:val="18"/>
              </w:rPr>
              <w:t>Pomiar indeksu dyszenia RSB/SBI (f/</w:t>
            </w:r>
            <w:proofErr w:type="spellStart"/>
            <w:r w:rsidRPr="00B6358A">
              <w:rPr>
                <w:rFonts w:ascii="Times New Roman" w:eastAsia="Tahoma" w:hAnsi="Times New Roman"/>
                <w:sz w:val="18"/>
                <w:szCs w:val="18"/>
              </w:rPr>
              <w:t>Vt</w:t>
            </w:r>
            <w:proofErr w:type="spellEnd"/>
            <w:r w:rsidRPr="00B6358A">
              <w:rPr>
                <w:rFonts w:ascii="Times New Roman" w:eastAsia="Tahoma" w:hAnsi="Times New Roman"/>
                <w:sz w:val="18"/>
                <w:szCs w:val="18"/>
              </w:rPr>
              <w:t xml:space="preserve">).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tabs>
                <w:tab w:val="left" w:pos="1575"/>
              </w:tabs>
              <w:snapToGrid w:val="0"/>
              <w:spacing w:line="100" w:lineRule="atLeast"/>
              <w:jc w:val="both"/>
              <w:rPr>
                <w:rFonts w:ascii="Times New Roman" w:eastAsia="Tahoma" w:hAnsi="Times New Roman"/>
                <w:sz w:val="18"/>
                <w:szCs w:val="18"/>
              </w:rPr>
            </w:pPr>
            <w:r w:rsidRPr="00B6358A">
              <w:rPr>
                <w:rFonts w:ascii="Times New Roman" w:eastAsia="Tahoma" w:hAnsi="Times New Roman"/>
                <w:sz w:val="18"/>
                <w:szCs w:val="18"/>
              </w:rPr>
              <w:t>Pomiar NIF negatywnej siły wdechowej. Pomiaru istotnego parametru wentylacji ułatwiającego ocenę stanu pacjenta. Pomiar realizowany za pomocą dedykowanej automatycznej procedury z wynikiem prezentowanym w dedykowanym oknie pomiaru NIF.</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eastAsia="Tahoma" w:hAnsi="Times New Roman"/>
                <w:sz w:val="18"/>
                <w:szCs w:val="18"/>
              </w:rPr>
            </w:pPr>
            <w:r w:rsidRPr="00B6358A">
              <w:rPr>
                <w:rFonts w:ascii="Times New Roman" w:eastAsia="Tahoma" w:hAnsi="Times New Roman"/>
                <w:sz w:val="18"/>
                <w:szCs w:val="18"/>
              </w:rPr>
              <w:t xml:space="preserve">Pomiar P0,1 ciśnienia okluzji po 100ms.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eastAsia="Tahoma" w:hAnsi="Times New Roman"/>
                <w:sz w:val="18"/>
                <w:szCs w:val="18"/>
              </w:rPr>
            </w:pPr>
            <w:r w:rsidRPr="00B6358A">
              <w:rPr>
                <w:rFonts w:ascii="Times New Roman" w:eastAsia="Tahoma" w:hAnsi="Times New Roman"/>
                <w:sz w:val="18"/>
                <w:szCs w:val="18"/>
              </w:rPr>
              <w:t xml:space="preserve">Hierarchia alarmów w zależności od ważności.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hAnsi="Times New Roman"/>
                <w:bCs/>
                <w:sz w:val="18"/>
                <w:szCs w:val="18"/>
              </w:rPr>
            </w:pPr>
            <w:r w:rsidRPr="00B6358A">
              <w:rPr>
                <w:rFonts w:ascii="Times New Roman" w:eastAsia="Tahoma" w:hAnsi="Times New Roman"/>
                <w:sz w:val="18"/>
                <w:szCs w:val="18"/>
              </w:rPr>
              <w:t>Alarm zaniku zasilania sieciowego.</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Style w:val="Domylnaczcionkaakapitu1"/>
                <w:rFonts w:ascii="Times New Roman" w:hAnsi="Times New Roman"/>
                <w:bCs/>
                <w:sz w:val="18"/>
                <w:szCs w:val="18"/>
              </w:rPr>
            </w:pPr>
            <w:r w:rsidRPr="00B6358A">
              <w:rPr>
                <w:rFonts w:ascii="Times New Roman" w:eastAsia="Tahoma" w:hAnsi="Times New Roman"/>
                <w:sz w:val="18"/>
                <w:szCs w:val="18"/>
              </w:rPr>
              <w:t>Alarm zaniku zasilania bateryjnego.</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hAnsi="Times New Roman"/>
                <w:bCs/>
                <w:sz w:val="18"/>
                <w:szCs w:val="18"/>
              </w:rPr>
            </w:pPr>
            <w:r w:rsidRPr="00B6358A">
              <w:rPr>
                <w:rFonts w:ascii="Times New Roman" w:eastAsia="Tahoma" w:hAnsi="Times New Roman"/>
                <w:sz w:val="18"/>
                <w:szCs w:val="18"/>
              </w:rPr>
              <w:t xml:space="preserve">Alarm niskiego ciśnienia tlenu.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hAnsi="Times New Roman"/>
                <w:bCs/>
                <w:sz w:val="18"/>
                <w:szCs w:val="18"/>
              </w:rPr>
            </w:pPr>
            <w:r w:rsidRPr="00B6358A">
              <w:rPr>
                <w:rFonts w:ascii="Times New Roman" w:eastAsia="Tahoma" w:hAnsi="Times New Roman"/>
                <w:sz w:val="18"/>
                <w:szCs w:val="18"/>
              </w:rPr>
              <w:t xml:space="preserve">Alarm niskiego ciśnienia powietrza.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eastAsia="Tahoma" w:hAnsi="Times New Roman"/>
                <w:sz w:val="18"/>
                <w:szCs w:val="18"/>
              </w:rPr>
            </w:pPr>
            <w:r w:rsidRPr="00B6358A">
              <w:rPr>
                <w:rFonts w:ascii="Times New Roman" w:eastAsia="Tahoma" w:hAnsi="Times New Roman"/>
                <w:sz w:val="18"/>
                <w:szCs w:val="18"/>
              </w:rPr>
              <w:t xml:space="preserve">Alarm za niskiego lub zbyt wysokiego stężenia tlenu w ramieniu wdechowym.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eastAsia="Tahoma" w:hAnsi="Times New Roman"/>
                <w:sz w:val="18"/>
                <w:szCs w:val="18"/>
              </w:rPr>
            </w:pPr>
            <w:r w:rsidRPr="00B6358A">
              <w:rPr>
                <w:rFonts w:ascii="Times New Roman" w:eastAsia="Tahoma" w:hAnsi="Times New Roman"/>
                <w:sz w:val="18"/>
                <w:szCs w:val="18"/>
              </w:rPr>
              <w:t>Alarm wysokiej całkowitej objętości minutowej.</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Style w:val="Domylnaczcionkaakapitu1"/>
                <w:rFonts w:ascii="Times New Roman" w:hAnsi="Times New Roman"/>
                <w:bCs/>
                <w:sz w:val="18"/>
                <w:szCs w:val="18"/>
              </w:rPr>
            </w:pPr>
            <w:r w:rsidRPr="00B6358A">
              <w:rPr>
                <w:rFonts w:ascii="Times New Roman" w:eastAsia="Tahoma" w:hAnsi="Times New Roman"/>
                <w:sz w:val="18"/>
                <w:szCs w:val="18"/>
              </w:rPr>
              <w:t>Alarm niskiej całkowitej objętości minutowej.</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eastAsia="Tahoma" w:hAnsi="Times New Roman"/>
                <w:sz w:val="18"/>
                <w:szCs w:val="18"/>
              </w:rPr>
            </w:pPr>
            <w:r w:rsidRPr="00B6358A">
              <w:rPr>
                <w:rFonts w:ascii="Times New Roman" w:eastAsia="Tahoma" w:hAnsi="Times New Roman"/>
                <w:sz w:val="18"/>
                <w:szCs w:val="18"/>
              </w:rPr>
              <w:t>Alarm wysokiego ciśnienia.</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eastAsia="Tahoma" w:hAnsi="Times New Roman"/>
                <w:sz w:val="18"/>
                <w:szCs w:val="18"/>
              </w:rPr>
            </w:pPr>
            <w:r w:rsidRPr="00B6358A">
              <w:rPr>
                <w:rFonts w:ascii="Times New Roman" w:eastAsia="Tahoma" w:hAnsi="Times New Roman"/>
                <w:sz w:val="18"/>
                <w:szCs w:val="18"/>
              </w:rPr>
              <w:t>Alarm niskiego ciśnienia wdechowego lub rozłączenia układu oddechowego.</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eastAsia="Tahoma" w:hAnsi="Times New Roman"/>
                <w:sz w:val="18"/>
                <w:szCs w:val="18"/>
              </w:rPr>
            </w:pPr>
            <w:r w:rsidRPr="00B6358A">
              <w:rPr>
                <w:rFonts w:ascii="Times New Roman" w:eastAsia="Tahoma" w:hAnsi="Times New Roman"/>
                <w:sz w:val="18"/>
                <w:szCs w:val="18"/>
              </w:rPr>
              <w:t>Alarm wysokiej częstości oddechów.</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eastAsia="Tahoma" w:hAnsi="Times New Roman"/>
                <w:sz w:val="18"/>
                <w:szCs w:val="18"/>
              </w:rPr>
            </w:pPr>
            <w:r w:rsidRPr="00B6358A">
              <w:rPr>
                <w:rFonts w:ascii="Times New Roman" w:eastAsia="Tahoma" w:hAnsi="Times New Roman"/>
                <w:sz w:val="18"/>
                <w:szCs w:val="18"/>
              </w:rPr>
              <w:t xml:space="preserve">Alarm wysokiej objętości oddechowej.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Style w:val="Domylnaczcionkaakapitu1"/>
                <w:rFonts w:ascii="Times New Roman" w:eastAsia="Tahoma" w:hAnsi="Times New Roman"/>
                <w:sz w:val="18"/>
                <w:szCs w:val="18"/>
              </w:rPr>
            </w:pPr>
            <w:r w:rsidRPr="00B6358A">
              <w:rPr>
                <w:rFonts w:ascii="Times New Roman" w:eastAsia="Tahoma" w:hAnsi="Times New Roman"/>
                <w:sz w:val="18"/>
                <w:szCs w:val="18"/>
              </w:rPr>
              <w:t xml:space="preserve">Alarm  niskiej objętości oddechowej.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eastAsia="Tahoma" w:hAnsi="Times New Roman"/>
                <w:sz w:val="18"/>
                <w:szCs w:val="18"/>
              </w:rPr>
            </w:pPr>
            <w:r w:rsidRPr="00B6358A">
              <w:rPr>
                <w:rFonts w:ascii="Times New Roman" w:eastAsia="Tahoma" w:hAnsi="Times New Roman"/>
                <w:sz w:val="18"/>
                <w:szCs w:val="18"/>
              </w:rPr>
              <w:t xml:space="preserve">Alarm niskiej częstości oddechów i bezdechu.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hAnsi="Times New Roman"/>
                <w:bCs/>
                <w:sz w:val="18"/>
                <w:szCs w:val="18"/>
              </w:rPr>
            </w:pPr>
            <w:r w:rsidRPr="00B6358A">
              <w:rPr>
                <w:rFonts w:ascii="Times New Roman" w:eastAsia="Tahoma" w:hAnsi="Times New Roman"/>
                <w:sz w:val="18"/>
                <w:szCs w:val="18"/>
              </w:rPr>
              <w:t>Pamięć alarmów z komentarzem.</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hAnsi="Times New Roman"/>
                <w:bCs/>
                <w:sz w:val="18"/>
                <w:szCs w:val="18"/>
              </w:rPr>
            </w:pPr>
            <w:r w:rsidRPr="00B6358A">
              <w:rPr>
                <w:rFonts w:ascii="Times New Roman" w:eastAsia="Tahoma" w:hAnsi="Times New Roman"/>
                <w:sz w:val="18"/>
                <w:szCs w:val="18"/>
              </w:rPr>
              <w:t>Zabezpieczenie przed przypadkową zmiana parametrów wentylacji</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hAnsi="Times New Roman"/>
                <w:bCs/>
                <w:sz w:val="18"/>
                <w:szCs w:val="18"/>
              </w:rPr>
            </w:pPr>
            <w:r w:rsidRPr="00B6358A">
              <w:rPr>
                <w:rFonts w:ascii="Times New Roman" w:eastAsia="Tahoma" w:hAnsi="Times New Roman"/>
                <w:sz w:val="18"/>
                <w:szCs w:val="18"/>
              </w:rPr>
              <w:t>W przypadku zmiany trybu i parametrów wentylacji, możliwość łatwego powrotu do poprzednich nastawień</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hAnsi="Times New Roman"/>
                <w:bCs/>
                <w:sz w:val="18"/>
                <w:szCs w:val="18"/>
              </w:rPr>
            </w:pPr>
            <w:r w:rsidRPr="00B6358A">
              <w:rPr>
                <w:rFonts w:ascii="Times New Roman" w:eastAsia="Tahoma" w:hAnsi="Times New Roman"/>
                <w:sz w:val="18"/>
                <w:szCs w:val="18"/>
              </w:rPr>
              <w:t>Wstępne ustawienia parametrów wentylacji na podstawie wagi pacjenta IBW, płci oraz wzrostu pacjenta</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hAnsi="Times New Roman"/>
                <w:bCs/>
                <w:sz w:val="18"/>
                <w:szCs w:val="18"/>
              </w:rPr>
            </w:pPr>
            <w:r w:rsidRPr="00B6358A">
              <w:rPr>
                <w:rFonts w:ascii="Times New Roman" w:eastAsia="Tahoma" w:hAnsi="Times New Roman"/>
                <w:sz w:val="18"/>
                <w:szCs w:val="18"/>
              </w:rPr>
              <w:t xml:space="preserve">Funkcja </w:t>
            </w:r>
            <w:proofErr w:type="spellStart"/>
            <w:r w:rsidRPr="00B6358A">
              <w:rPr>
                <w:rFonts w:ascii="Times New Roman" w:eastAsia="Tahoma" w:hAnsi="Times New Roman"/>
                <w:sz w:val="18"/>
                <w:szCs w:val="18"/>
              </w:rPr>
              <w:t>autotestu</w:t>
            </w:r>
            <w:proofErr w:type="spellEnd"/>
            <w:r w:rsidRPr="00B6358A">
              <w:rPr>
                <w:rFonts w:ascii="Times New Roman" w:eastAsia="Tahoma" w:hAnsi="Times New Roman"/>
                <w:sz w:val="18"/>
                <w:szCs w:val="18"/>
              </w:rPr>
              <w:t xml:space="preserve"> sprawdzającego poprawność działania i szczelność układu oddechowego wykonywany automatycznie lub na żądanie użytkownika</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eastAsia="Tahoma" w:hAnsi="Times New Roman"/>
                <w:sz w:val="18"/>
                <w:szCs w:val="18"/>
              </w:rPr>
            </w:pPr>
            <w:r w:rsidRPr="00B6358A">
              <w:rPr>
                <w:rFonts w:ascii="Times New Roman" w:eastAsia="Times New Roman" w:hAnsi="Times New Roman"/>
                <w:sz w:val="18"/>
                <w:szCs w:val="18"/>
                <w:lang w:eastAsia="pl-PL"/>
              </w:rPr>
              <w:t>Nebulizator, obsługa poprzez menu respiratora, elektronicznie sterowany mikropompa. Nebulizator nie wymagający zewnętrznego przepływu gazów do napędu</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hAnsi="Times New Roman"/>
                <w:bCs/>
                <w:sz w:val="18"/>
                <w:szCs w:val="18"/>
              </w:rPr>
            </w:pPr>
            <w:r w:rsidRPr="00B6358A">
              <w:rPr>
                <w:rFonts w:ascii="Times New Roman" w:eastAsia="Tahoma" w:hAnsi="Times New Roman"/>
                <w:sz w:val="18"/>
                <w:szCs w:val="18"/>
              </w:rPr>
              <w:t xml:space="preserve">Respirator ma być wyposażony w 5 kompletnych układów oddechowych jednorazowych </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EF75E5" w:rsidRPr="00B6358A" w:rsidRDefault="00EF75E5" w:rsidP="00085C5C">
            <w:pPr>
              <w:pStyle w:val="Normalny1"/>
              <w:widowControl w:val="0"/>
              <w:snapToGrid w:val="0"/>
              <w:spacing w:after="0" w:line="100" w:lineRule="atLeast"/>
              <w:jc w:val="both"/>
              <w:rPr>
                <w:rFonts w:ascii="Times New Roman" w:hAnsi="Times New Roman"/>
                <w:bCs/>
                <w:sz w:val="18"/>
                <w:szCs w:val="18"/>
              </w:rPr>
            </w:pPr>
            <w:r w:rsidRPr="00B6358A">
              <w:rPr>
                <w:rFonts w:ascii="Times New Roman" w:eastAsia="Tahoma" w:hAnsi="Times New Roman"/>
                <w:sz w:val="18"/>
                <w:szCs w:val="18"/>
              </w:rPr>
              <w:t>Respirator stacjonarny wyposażony w podstawę jezdną, co najmniej dwa koła z blokadą.</w:t>
            </w:r>
          </w:p>
        </w:tc>
      </w:tr>
      <w:tr w:rsidR="00EF75E5" w:rsidRPr="00017374" w:rsidTr="00085C5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F75E5" w:rsidRPr="00B6358A" w:rsidRDefault="00EF75E5" w:rsidP="00085C5C">
            <w:pPr>
              <w:pStyle w:val="Normalny1"/>
              <w:widowControl w:val="0"/>
              <w:numPr>
                <w:ilvl w:val="0"/>
                <w:numId w:val="36"/>
              </w:numPr>
              <w:tabs>
                <w:tab w:val="clear" w:pos="0"/>
                <w:tab w:val="left" w:pos="720"/>
              </w:tabs>
              <w:spacing w:after="0" w:line="100" w:lineRule="atLeast"/>
              <w:ind w:left="720" w:hanging="360"/>
              <w:jc w:val="both"/>
              <w:rPr>
                <w:rFonts w:ascii="Times New Roman" w:hAnsi="Times New Roman"/>
                <w:b/>
                <w:sz w:val="18"/>
                <w:szCs w:val="18"/>
              </w:rPr>
            </w:pPr>
          </w:p>
        </w:tc>
        <w:tc>
          <w:tcPr>
            <w:tcW w:w="90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EF75E5" w:rsidRPr="00B6358A" w:rsidRDefault="00EF75E5" w:rsidP="00085C5C">
            <w:pPr>
              <w:pStyle w:val="Normalny1"/>
              <w:widowControl w:val="0"/>
              <w:spacing w:after="0" w:line="100" w:lineRule="atLeast"/>
              <w:jc w:val="both"/>
              <w:rPr>
                <w:rStyle w:val="Domylnaczcionkaakapitu1"/>
                <w:rFonts w:ascii="Times New Roman" w:hAnsi="Times New Roman"/>
                <w:bCs/>
                <w:sz w:val="18"/>
                <w:szCs w:val="18"/>
              </w:rPr>
            </w:pPr>
            <w:r w:rsidRPr="00B6358A">
              <w:rPr>
                <w:rFonts w:ascii="Times New Roman" w:hAnsi="Times New Roman"/>
                <w:sz w:val="18"/>
                <w:szCs w:val="18"/>
              </w:rPr>
              <w:t>Obsługa respiratora w języku polskim: menu przycisków, komunikaty ekranowe</w:t>
            </w:r>
          </w:p>
        </w:tc>
      </w:tr>
    </w:tbl>
    <w:p w:rsidR="004E5CA6" w:rsidRDefault="004F7D18" w:rsidP="00AE2223">
      <w:pPr>
        <w:jc w:val="both"/>
      </w:pPr>
      <w:r>
        <w:rPr>
          <w:b/>
        </w:rPr>
        <w:t>Ad 1</w:t>
      </w:r>
      <w:r w:rsidR="004E5CA6" w:rsidRPr="004E5CA6">
        <w:rPr>
          <w:b/>
        </w:rPr>
        <w:t>:</w:t>
      </w:r>
      <w:r w:rsidR="005234D4" w:rsidRPr="005234D4">
        <w:t xml:space="preserve"> </w:t>
      </w:r>
      <w:r w:rsidR="00137B27" w:rsidRPr="00137B27">
        <w:rPr>
          <w:b/>
        </w:rPr>
        <w:t>Zgodnie z SIWZ</w:t>
      </w:r>
      <w:r w:rsidR="00137B27">
        <w:t xml:space="preserve"> </w:t>
      </w:r>
    </w:p>
    <w:p w:rsidR="00EF75E5" w:rsidRDefault="00EF75E5" w:rsidP="00AE2223">
      <w:pPr>
        <w:jc w:val="both"/>
      </w:pPr>
    </w:p>
    <w:p w:rsidR="00EF75E5" w:rsidRDefault="00EF75E5" w:rsidP="00EF75E5">
      <w:pPr>
        <w:rPr>
          <w:b/>
        </w:rPr>
      </w:pPr>
      <w:r>
        <w:rPr>
          <w:b/>
        </w:rPr>
        <w:t>Pyt 2</w:t>
      </w:r>
      <w:r w:rsidRPr="00543030">
        <w:rPr>
          <w:b/>
        </w:rPr>
        <w:t xml:space="preserve">: </w:t>
      </w:r>
    </w:p>
    <w:p w:rsidR="00EF75E5" w:rsidRPr="00EF75E5" w:rsidRDefault="00EF75E5" w:rsidP="00EF75E5">
      <w:pPr>
        <w:suppressAutoHyphens w:val="0"/>
        <w:jc w:val="both"/>
        <w:rPr>
          <w:rFonts w:eastAsia="Times"/>
          <w:kern w:val="8"/>
        </w:rPr>
      </w:pPr>
      <w:r w:rsidRPr="00EF75E5">
        <w:rPr>
          <w:rFonts w:eastAsia="Times"/>
          <w:kern w:val="8"/>
        </w:rPr>
        <w:t xml:space="preserve">Czy Zamawiający w pozycji 51 przyzna </w:t>
      </w:r>
      <w:r w:rsidR="000B344B">
        <w:rPr>
          <w:rFonts w:eastAsia="Times"/>
          <w:kern w:val="8"/>
        </w:rPr>
        <w:t xml:space="preserve">maksymalną ilość punktów (5 </w:t>
      </w:r>
      <w:proofErr w:type="spellStart"/>
      <w:r w:rsidR="000B344B">
        <w:rPr>
          <w:rFonts w:eastAsia="Times"/>
          <w:kern w:val="8"/>
        </w:rPr>
        <w:t>pkt</w:t>
      </w:r>
      <w:proofErr w:type="spellEnd"/>
      <w:r w:rsidRPr="00EF75E5">
        <w:rPr>
          <w:rFonts w:eastAsia="Times"/>
          <w:kern w:val="8"/>
        </w:rPr>
        <w:t>) za możliwość wyświetlania na ekranie respiratora min. czterech krzywych obrazowanych jednocześnie min: objętość, ciśnienie, przepływ, CO2 (kapnografia)?</w:t>
      </w:r>
    </w:p>
    <w:p w:rsidR="00EF75E5" w:rsidRDefault="00EF75E5" w:rsidP="00EF75E5">
      <w:pPr>
        <w:jc w:val="both"/>
      </w:pPr>
      <w:r>
        <w:rPr>
          <w:b/>
        </w:rPr>
        <w:t>Ad 2</w:t>
      </w:r>
      <w:r w:rsidRPr="004E5CA6">
        <w:rPr>
          <w:b/>
        </w:rPr>
        <w:t>:</w:t>
      </w:r>
      <w:r w:rsidRPr="005234D4">
        <w:t xml:space="preserve"> </w:t>
      </w:r>
      <w:r w:rsidRPr="00137B27">
        <w:rPr>
          <w:b/>
        </w:rPr>
        <w:t>Zgodnie z SIWZ</w:t>
      </w:r>
      <w:r>
        <w:t xml:space="preserve"> </w:t>
      </w:r>
    </w:p>
    <w:p w:rsidR="00EF75E5" w:rsidRDefault="00EF75E5" w:rsidP="00AE2223">
      <w:pPr>
        <w:jc w:val="both"/>
      </w:pPr>
    </w:p>
    <w:p w:rsidR="00EF75E5" w:rsidRDefault="00EF75E5" w:rsidP="00EF75E5">
      <w:pPr>
        <w:rPr>
          <w:b/>
        </w:rPr>
      </w:pPr>
      <w:r>
        <w:rPr>
          <w:b/>
        </w:rPr>
        <w:t>Pyt 3</w:t>
      </w:r>
      <w:r w:rsidRPr="00543030">
        <w:rPr>
          <w:b/>
        </w:rPr>
        <w:t xml:space="preserve">: </w:t>
      </w:r>
    </w:p>
    <w:p w:rsidR="00EF75E5" w:rsidRPr="00EF75E5" w:rsidRDefault="00EF75E5" w:rsidP="00EF75E5">
      <w:pPr>
        <w:suppressAutoHyphens w:val="0"/>
        <w:jc w:val="both"/>
        <w:rPr>
          <w:rFonts w:eastAsia="Times"/>
          <w:kern w:val="8"/>
        </w:rPr>
      </w:pPr>
      <w:r w:rsidRPr="00EF75E5">
        <w:rPr>
          <w:rFonts w:eastAsia="Times"/>
          <w:kern w:val="8"/>
        </w:rPr>
        <w:t>Czy Zamawiający jako parametr równoważny w pozycji 73 przyzna maksymalną ilość punktów za możliwość rozbudowy o pomiar FRC (</w:t>
      </w:r>
      <w:proofErr w:type="spellStart"/>
      <w:r w:rsidRPr="00EF75E5">
        <w:rPr>
          <w:rFonts w:eastAsia="Times"/>
          <w:kern w:val="8"/>
        </w:rPr>
        <w:t>functionalresidualcapacity</w:t>
      </w:r>
      <w:proofErr w:type="spellEnd"/>
      <w:r w:rsidRPr="00EF75E5">
        <w:rPr>
          <w:rFonts w:eastAsia="Times"/>
          <w:kern w:val="8"/>
        </w:rPr>
        <w:t>) czynnościowej pojemności zalegającej –ilość powietrza pozostająca w płucach po wykonaniu spokojnego wydechu?</w:t>
      </w:r>
    </w:p>
    <w:p w:rsidR="00EF75E5" w:rsidRPr="00EF75E5" w:rsidRDefault="00EF75E5" w:rsidP="00EF75E5">
      <w:pPr>
        <w:jc w:val="both"/>
        <w:rPr>
          <w:rFonts w:eastAsia="Times"/>
          <w:kern w:val="8"/>
        </w:rPr>
      </w:pPr>
      <w:r w:rsidRPr="00EF75E5">
        <w:rPr>
          <w:rFonts w:eastAsia="Times"/>
          <w:kern w:val="8"/>
        </w:rPr>
        <w:t xml:space="preserve">Jednym z głównych wskazań do objęcia pacjenta intensywną opieką jest grożąca lub rozwinięta niewydolność oddechowa o pomiar </w:t>
      </w:r>
      <w:proofErr w:type="spellStart"/>
      <w:r w:rsidRPr="00EF75E5">
        <w:rPr>
          <w:rFonts w:eastAsia="Times"/>
          <w:kern w:val="8"/>
        </w:rPr>
        <w:t>mozliwość</w:t>
      </w:r>
      <w:proofErr w:type="spellEnd"/>
      <w:r w:rsidRPr="00EF75E5">
        <w:rPr>
          <w:rFonts w:eastAsia="Times"/>
          <w:kern w:val="8"/>
        </w:rPr>
        <w:t xml:space="preserve"> rozbudowy respiratora o pomiar czynnościowej pojemności zalegającej, który pomoże w  diagnozie stanu pacjenta jak </w:t>
      </w:r>
      <w:r>
        <w:rPr>
          <w:rFonts w:eastAsia="Times"/>
          <w:kern w:val="8"/>
        </w:rPr>
        <w:t xml:space="preserve">                 </w:t>
      </w:r>
      <w:r w:rsidRPr="00EF75E5">
        <w:rPr>
          <w:rFonts w:eastAsia="Times"/>
          <w:kern w:val="8"/>
        </w:rPr>
        <w:t>i postępowaniu w przypadku chorób płuc o podłożu zaporowym jak i restrykcyjnym.</w:t>
      </w:r>
    </w:p>
    <w:p w:rsidR="00EF75E5" w:rsidRDefault="00EF75E5" w:rsidP="00EF75E5">
      <w:pPr>
        <w:jc w:val="both"/>
      </w:pPr>
      <w:r>
        <w:rPr>
          <w:b/>
        </w:rPr>
        <w:t>Ad 3</w:t>
      </w:r>
      <w:r w:rsidRPr="004E5CA6">
        <w:rPr>
          <w:b/>
        </w:rPr>
        <w:t>:</w:t>
      </w:r>
      <w:r w:rsidRPr="005234D4">
        <w:t xml:space="preserve"> </w:t>
      </w:r>
      <w:r w:rsidRPr="00137B27">
        <w:rPr>
          <w:b/>
        </w:rPr>
        <w:t>Zgodnie z SIWZ</w:t>
      </w:r>
      <w:r>
        <w:t xml:space="preserve"> </w:t>
      </w:r>
    </w:p>
    <w:p w:rsidR="00EF75E5" w:rsidRPr="00AE2223" w:rsidRDefault="00EF75E5" w:rsidP="00AE2223">
      <w:pPr>
        <w:jc w:val="both"/>
      </w:pPr>
    </w:p>
    <w:p w:rsidR="00EF75E5" w:rsidRDefault="00EF75E5" w:rsidP="00EF75E5">
      <w:pPr>
        <w:rPr>
          <w:b/>
        </w:rPr>
      </w:pPr>
      <w:r>
        <w:rPr>
          <w:b/>
        </w:rPr>
        <w:t>Pyt 4</w:t>
      </w:r>
      <w:r w:rsidRPr="00543030">
        <w:rPr>
          <w:b/>
        </w:rPr>
        <w:t xml:space="preserve">: </w:t>
      </w:r>
    </w:p>
    <w:p w:rsidR="00EF75E5" w:rsidRPr="00EF75E5" w:rsidRDefault="00EF75E5" w:rsidP="00EF75E5">
      <w:pPr>
        <w:suppressAutoHyphens w:val="0"/>
        <w:jc w:val="both"/>
        <w:rPr>
          <w:rFonts w:eastAsia="Times"/>
          <w:kern w:val="8"/>
        </w:rPr>
      </w:pPr>
      <w:r w:rsidRPr="00EF75E5">
        <w:rPr>
          <w:rFonts w:eastAsia="Times"/>
          <w:kern w:val="8"/>
        </w:rPr>
        <w:t xml:space="preserve">Czy Zamawiający jako parametr równoważny w pozycji 76 przyzna maksymalną ilość punktów za tryb wentylacji dwoma poziomami ciśnienia </w:t>
      </w:r>
      <w:proofErr w:type="spellStart"/>
      <w:r w:rsidRPr="00EF75E5">
        <w:rPr>
          <w:rFonts w:eastAsia="Times"/>
          <w:kern w:val="8"/>
        </w:rPr>
        <w:t>BiLevel</w:t>
      </w:r>
      <w:proofErr w:type="spellEnd"/>
      <w:r w:rsidRPr="00EF75E5">
        <w:rPr>
          <w:rFonts w:eastAsia="Times"/>
          <w:kern w:val="8"/>
        </w:rPr>
        <w:t xml:space="preserve"> z gwarancją objętości (</w:t>
      </w:r>
      <w:proofErr w:type="spellStart"/>
      <w:r w:rsidRPr="00EF75E5">
        <w:rPr>
          <w:rFonts w:eastAsia="Times"/>
          <w:kern w:val="8"/>
        </w:rPr>
        <w:t>BiLevel</w:t>
      </w:r>
      <w:proofErr w:type="spellEnd"/>
      <w:r w:rsidRPr="00EF75E5">
        <w:rPr>
          <w:rFonts w:eastAsia="Times"/>
          <w:kern w:val="8"/>
        </w:rPr>
        <w:t xml:space="preserve"> VG)?</w:t>
      </w:r>
    </w:p>
    <w:p w:rsidR="00EF75E5" w:rsidRDefault="00EF75E5" w:rsidP="00EF75E5">
      <w:pPr>
        <w:jc w:val="both"/>
      </w:pPr>
      <w:r>
        <w:rPr>
          <w:b/>
        </w:rPr>
        <w:t>Ad 4</w:t>
      </w:r>
      <w:r w:rsidRPr="004E5CA6">
        <w:rPr>
          <w:b/>
        </w:rPr>
        <w:t>:</w:t>
      </w:r>
      <w:r w:rsidRPr="005234D4">
        <w:t xml:space="preserve"> </w:t>
      </w:r>
      <w:r w:rsidRPr="00137B27">
        <w:rPr>
          <w:b/>
        </w:rPr>
        <w:t>Zgodnie z SIWZ</w:t>
      </w:r>
      <w:r>
        <w:t xml:space="preserve"> </w:t>
      </w:r>
    </w:p>
    <w:p w:rsidR="00AE2223" w:rsidRDefault="00AE2223" w:rsidP="00AE2223">
      <w:pPr>
        <w:jc w:val="both"/>
        <w:rPr>
          <w:b/>
        </w:rPr>
      </w:pPr>
    </w:p>
    <w:p w:rsidR="00EF75E5" w:rsidRDefault="00EF75E5" w:rsidP="00EF75E5">
      <w:pPr>
        <w:rPr>
          <w:b/>
        </w:rPr>
      </w:pPr>
      <w:r>
        <w:rPr>
          <w:b/>
        </w:rPr>
        <w:t>Pyt 5</w:t>
      </w:r>
      <w:r w:rsidRPr="00543030">
        <w:rPr>
          <w:b/>
        </w:rPr>
        <w:t xml:space="preserve">: </w:t>
      </w:r>
    </w:p>
    <w:p w:rsidR="00EF75E5" w:rsidRPr="00EF75E5" w:rsidRDefault="00EF75E5" w:rsidP="00EF75E5">
      <w:pPr>
        <w:suppressAutoHyphens w:val="0"/>
        <w:jc w:val="both"/>
        <w:rPr>
          <w:rFonts w:eastAsia="Times"/>
          <w:kern w:val="8"/>
        </w:rPr>
      </w:pPr>
      <w:r w:rsidRPr="00EF75E5">
        <w:rPr>
          <w:rFonts w:eastAsia="Times"/>
          <w:kern w:val="8"/>
        </w:rPr>
        <w:t>Czy Zamawiający w pozycji 78 przyzna maksymalną ilość punktów za pomiar procentowej objętości przecieku z układu pacjenta? Jest to parametr równoważny z wymaganym, w równie dobry sposób informuje o poziomie przecieku.</w:t>
      </w:r>
    </w:p>
    <w:p w:rsidR="00EF75E5" w:rsidRDefault="00EF75E5" w:rsidP="00EF75E5">
      <w:pPr>
        <w:jc w:val="both"/>
      </w:pPr>
      <w:r>
        <w:rPr>
          <w:b/>
        </w:rPr>
        <w:t>Ad 5</w:t>
      </w:r>
      <w:r w:rsidRPr="004E5CA6">
        <w:rPr>
          <w:b/>
        </w:rPr>
        <w:t>:</w:t>
      </w:r>
      <w:r w:rsidRPr="005234D4">
        <w:t xml:space="preserve"> </w:t>
      </w:r>
      <w:r w:rsidR="00E5777B">
        <w:rPr>
          <w:b/>
        </w:rPr>
        <w:t>Tak</w:t>
      </w:r>
    </w:p>
    <w:p w:rsidR="00EF75E5" w:rsidRDefault="00EF75E5" w:rsidP="00AE2223">
      <w:pPr>
        <w:jc w:val="both"/>
        <w:rPr>
          <w:b/>
        </w:rPr>
      </w:pPr>
    </w:p>
    <w:p w:rsidR="00EF75E5" w:rsidRDefault="00EF75E5" w:rsidP="00EF75E5">
      <w:pPr>
        <w:rPr>
          <w:b/>
        </w:rPr>
      </w:pPr>
      <w:r>
        <w:rPr>
          <w:b/>
        </w:rPr>
        <w:t>Pyt 6</w:t>
      </w:r>
      <w:r w:rsidRPr="00543030">
        <w:rPr>
          <w:b/>
        </w:rPr>
        <w:t xml:space="preserve">: </w:t>
      </w:r>
    </w:p>
    <w:p w:rsidR="00EF75E5" w:rsidRPr="00EF75E5" w:rsidRDefault="00EF75E5" w:rsidP="00EF75E5">
      <w:pPr>
        <w:suppressAutoHyphens w:val="0"/>
        <w:jc w:val="both"/>
        <w:rPr>
          <w:rFonts w:eastAsia="Times"/>
          <w:kern w:val="8"/>
        </w:rPr>
      </w:pPr>
      <w:r w:rsidRPr="00EF75E5">
        <w:rPr>
          <w:rFonts w:eastAsia="Times"/>
          <w:kern w:val="8"/>
        </w:rPr>
        <w:t>Czy Zamawiający jako parametr równoważny w pozycji 79 przyzna maksymalną ilość punktów za pomiar ujemnej siły wdechowa jest pomiarem odzwyczajania, wykorzystywanym do oceny gotowości pacjenta do odzwyczajenia od respiratora? NIF służy do określania zdolności pacjenta do wykonania głębokiego oddechu i odkaszlnięcia wystarczająco silnego do usunięcia wydzielin.</w:t>
      </w:r>
    </w:p>
    <w:p w:rsidR="00EF75E5" w:rsidRDefault="00EF75E5" w:rsidP="00EF75E5">
      <w:pPr>
        <w:jc w:val="both"/>
      </w:pPr>
      <w:r>
        <w:rPr>
          <w:b/>
        </w:rPr>
        <w:t>Ad 6</w:t>
      </w:r>
      <w:r w:rsidRPr="004E5CA6">
        <w:rPr>
          <w:b/>
        </w:rPr>
        <w:t>:</w:t>
      </w:r>
      <w:r w:rsidRPr="005234D4">
        <w:t xml:space="preserve"> </w:t>
      </w:r>
      <w:r w:rsidRPr="00137B27">
        <w:rPr>
          <w:b/>
        </w:rPr>
        <w:t>Zgodnie z SIWZ</w:t>
      </w:r>
      <w:r>
        <w:t xml:space="preserve"> </w:t>
      </w:r>
    </w:p>
    <w:p w:rsidR="00E5777B" w:rsidRDefault="00E5777B" w:rsidP="00EF75E5">
      <w:pPr>
        <w:jc w:val="both"/>
      </w:pPr>
    </w:p>
    <w:p w:rsidR="00EF75E5" w:rsidRDefault="00EF75E5" w:rsidP="00EF75E5">
      <w:pPr>
        <w:rPr>
          <w:b/>
        </w:rPr>
      </w:pPr>
      <w:r>
        <w:rPr>
          <w:b/>
        </w:rPr>
        <w:t>Pyt 7</w:t>
      </w:r>
      <w:r w:rsidRPr="00543030">
        <w:rPr>
          <w:b/>
        </w:rPr>
        <w:t xml:space="preserve">: </w:t>
      </w:r>
    </w:p>
    <w:p w:rsidR="00EF75E5" w:rsidRPr="00EF75E5" w:rsidRDefault="00EF75E5" w:rsidP="00EF75E5">
      <w:pPr>
        <w:suppressAutoHyphens w:val="0"/>
        <w:jc w:val="both"/>
        <w:rPr>
          <w:rFonts w:eastAsia="Times"/>
          <w:kern w:val="8"/>
        </w:rPr>
      </w:pPr>
      <w:r w:rsidRPr="00EF75E5">
        <w:rPr>
          <w:rFonts w:eastAsia="Times"/>
          <w:kern w:val="8"/>
        </w:rPr>
        <w:t>Zalecenia ESPEN (</w:t>
      </w:r>
      <w:proofErr w:type="spellStart"/>
      <w:r w:rsidRPr="00EF75E5">
        <w:rPr>
          <w:rFonts w:eastAsia="Times"/>
          <w:kern w:val="8"/>
        </w:rPr>
        <w:t>European</w:t>
      </w:r>
      <w:proofErr w:type="spellEnd"/>
      <w:r w:rsidRPr="00EF75E5">
        <w:rPr>
          <w:rFonts w:eastAsia="Times"/>
          <w:kern w:val="8"/>
        </w:rPr>
        <w:t xml:space="preserve"> </w:t>
      </w:r>
      <w:proofErr w:type="spellStart"/>
      <w:r w:rsidRPr="00EF75E5">
        <w:rPr>
          <w:rFonts w:eastAsia="Times"/>
          <w:kern w:val="8"/>
        </w:rPr>
        <w:t>Society</w:t>
      </w:r>
      <w:proofErr w:type="spellEnd"/>
      <w:r w:rsidRPr="00EF75E5">
        <w:rPr>
          <w:rFonts w:eastAsia="Times"/>
          <w:kern w:val="8"/>
        </w:rPr>
        <w:t xml:space="preserve"> for </w:t>
      </w:r>
      <w:proofErr w:type="spellStart"/>
      <w:r w:rsidRPr="00EF75E5">
        <w:rPr>
          <w:rFonts w:eastAsia="Times"/>
          <w:kern w:val="8"/>
        </w:rPr>
        <w:t>Clinical</w:t>
      </w:r>
      <w:proofErr w:type="spellEnd"/>
      <w:r w:rsidRPr="00EF75E5">
        <w:rPr>
          <w:rFonts w:eastAsia="Times"/>
          <w:kern w:val="8"/>
        </w:rPr>
        <w:t xml:space="preserve"> </w:t>
      </w:r>
      <w:proofErr w:type="spellStart"/>
      <w:r w:rsidRPr="00EF75E5">
        <w:rPr>
          <w:rFonts w:eastAsia="Times"/>
          <w:kern w:val="8"/>
        </w:rPr>
        <w:t>Nutrition</w:t>
      </w:r>
      <w:proofErr w:type="spellEnd"/>
      <w:r w:rsidRPr="00EF75E5">
        <w:rPr>
          <w:rFonts w:eastAsia="Times"/>
          <w:kern w:val="8"/>
        </w:rPr>
        <w:t xml:space="preserve"> and </w:t>
      </w:r>
      <w:proofErr w:type="spellStart"/>
      <w:r w:rsidRPr="00EF75E5">
        <w:rPr>
          <w:rFonts w:eastAsia="Times"/>
          <w:kern w:val="8"/>
        </w:rPr>
        <w:t>Metabolism</w:t>
      </w:r>
      <w:proofErr w:type="spellEnd"/>
      <w:r w:rsidRPr="00EF75E5">
        <w:rPr>
          <w:rFonts w:eastAsia="Times"/>
          <w:kern w:val="8"/>
        </w:rPr>
        <w:t xml:space="preserve">) „Aby zapobiec niedożywieniu i związanym z nim niekorzystnym następstwom, wszyscy pacjenci przebywający na OIT, co do których nie oczekuje się, aby powrócili do pełnej diety doustnej w ciągu trzech dni, powinni otrzymać żywienie pozajelitowe” Optymalnym procesem monitorowanie metabolizmu pacjentów na </w:t>
      </w:r>
      <w:proofErr w:type="spellStart"/>
      <w:r w:rsidRPr="00EF75E5">
        <w:rPr>
          <w:rFonts w:eastAsia="Times"/>
          <w:kern w:val="8"/>
        </w:rPr>
        <w:t>oddziałch</w:t>
      </w:r>
      <w:proofErr w:type="spellEnd"/>
      <w:r w:rsidRPr="00EF75E5">
        <w:rPr>
          <w:rFonts w:eastAsia="Times"/>
          <w:kern w:val="8"/>
        </w:rPr>
        <w:t xml:space="preserve"> OIT  jest pomiar wydatku energetycznego metodą kalorymetrii pośredniej. Kalorymetria pośrednia opiera się na znajomości metabolizmu białek, tłuszczów i węglowodanów pomiar zużycia tlenu i produkcji </w:t>
      </w:r>
      <w:r w:rsidRPr="00EF75E5">
        <w:rPr>
          <w:rFonts w:eastAsia="Times"/>
          <w:kern w:val="8"/>
        </w:rPr>
        <w:lastRenderedPageBreak/>
        <w:t xml:space="preserve">dwutlenku węgla pozwala na wyliczenie wydatku energetycznego.  Dla potrzeb rozliczeń kosztów opieki nad pacjentem hospitalizowanym na </w:t>
      </w:r>
      <w:proofErr w:type="spellStart"/>
      <w:r w:rsidRPr="00EF75E5">
        <w:rPr>
          <w:rFonts w:eastAsia="Times"/>
          <w:kern w:val="8"/>
        </w:rPr>
        <w:t>OIOMie</w:t>
      </w:r>
      <w:proofErr w:type="spellEnd"/>
      <w:r w:rsidRPr="00EF75E5">
        <w:rPr>
          <w:rFonts w:eastAsia="Times"/>
          <w:kern w:val="8"/>
        </w:rPr>
        <w:t xml:space="preserve"> problem niedożywienia pacjentów został także dostrzeżony w najnowszej skali TISS-28 w pozycji 6 i jest obecnie premiowany 3 punktami. </w:t>
      </w:r>
    </w:p>
    <w:p w:rsidR="00EF75E5" w:rsidRPr="00EF75E5" w:rsidRDefault="00EF75E5" w:rsidP="00EF75E5">
      <w:pPr>
        <w:jc w:val="both"/>
        <w:rPr>
          <w:rFonts w:eastAsia="Times"/>
          <w:kern w:val="8"/>
        </w:rPr>
      </w:pPr>
      <w:r w:rsidRPr="00EF75E5">
        <w:rPr>
          <w:rFonts w:eastAsia="Times"/>
          <w:kern w:val="8"/>
        </w:rPr>
        <w:t xml:space="preserve">„Wykonana wyłącznie w </w:t>
      </w:r>
      <w:proofErr w:type="spellStart"/>
      <w:r w:rsidRPr="00EF75E5">
        <w:rPr>
          <w:rFonts w:eastAsia="Times"/>
          <w:kern w:val="8"/>
        </w:rPr>
        <w:t>OAiIT</w:t>
      </w:r>
      <w:proofErr w:type="spellEnd"/>
      <w:r w:rsidRPr="00EF75E5">
        <w:rPr>
          <w:rFonts w:eastAsia="Times"/>
          <w:kern w:val="8"/>
        </w:rPr>
        <w:t xml:space="preserve">: intubacja dotchawicza, tracheotomia, kardiowersja, stymulacja elektryczna serca, endoskopia, płukanie żołądka, założenie sondy </w:t>
      </w:r>
      <w:proofErr w:type="spellStart"/>
      <w:r w:rsidRPr="00EF75E5">
        <w:rPr>
          <w:rFonts w:eastAsia="Times"/>
          <w:kern w:val="8"/>
        </w:rPr>
        <w:t>Sengstakena</w:t>
      </w:r>
      <w:proofErr w:type="spellEnd"/>
      <w:r w:rsidRPr="00EF75E5">
        <w:rPr>
          <w:rFonts w:eastAsia="Times"/>
          <w:kern w:val="8"/>
        </w:rPr>
        <w:t xml:space="preserve">, cewnika </w:t>
      </w:r>
      <w:proofErr w:type="spellStart"/>
      <w:r w:rsidRPr="00EF75E5">
        <w:rPr>
          <w:rFonts w:eastAsia="Times"/>
          <w:kern w:val="8"/>
        </w:rPr>
        <w:t>Swana-Ganza</w:t>
      </w:r>
      <w:proofErr w:type="spellEnd"/>
      <w:r w:rsidRPr="00EF75E5">
        <w:rPr>
          <w:rFonts w:eastAsia="Times"/>
          <w:kern w:val="8"/>
        </w:rPr>
        <w:t>, balonu wewnątrzaortalnego, bronchoskopia, punkcja lędźwiowa, punkcja i drenaż jamy opłucnowej, otrzewnej, osierdzia, znieczulenie zewnątrzoponowe ciągłe, hipotermia wewnątrznaczyniowa (procedura ICD-9: 99.810), kalorymetria pośrednia, echokardiografia. Nie wlicza się rutynowych pomiarów parametrów i zabiegów diagnostycznych: RTG, EKG, USG, zmiany opatrunków, cewnikowanie żył, cewnikowanie tętnic”</w:t>
      </w:r>
    </w:p>
    <w:p w:rsidR="00EF75E5" w:rsidRPr="00EF75E5" w:rsidRDefault="00EF75E5" w:rsidP="00EF75E5">
      <w:pPr>
        <w:jc w:val="both"/>
        <w:rPr>
          <w:rFonts w:eastAsia="Times"/>
          <w:kern w:val="8"/>
        </w:rPr>
      </w:pPr>
      <w:r w:rsidRPr="00EF75E5">
        <w:rPr>
          <w:rFonts w:eastAsia="Times"/>
          <w:kern w:val="8"/>
        </w:rPr>
        <w:t>W celu zwiększenia bezpieczeństwa pacjentów i zapobiegania tym samym niedożywieniu pacjentów na oddziałach OIT prosimy Zamawiającego przydzielenie maksymalnej ilości punktów w części nr 2 pozycja nr 80</w:t>
      </w:r>
    </w:p>
    <w:p w:rsidR="00EF75E5" w:rsidRDefault="00EF75E5" w:rsidP="00EF75E5">
      <w:pPr>
        <w:jc w:val="both"/>
      </w:pPr>
      <w:r>
        <w:rPr>
          <w:b/>
        </w:rPr>
        <w:t>Ad 7</w:t>
      </w:r>
      <w:r w:rsidRPr="004E5CA6">
        <w:rPr>
          <w:b/>
        </w:rPr>
        <w:t>:</w:t>
      </w:r>
      <w:r w:rsidRPr="005234D4">
        <w:t xml:space="preserve"> </w:t>
      </w:r>
      <w:r w:rsidRPr="00137B27">
        <w:rPr>
          <w:b/>
        </w:rPr>
        <w:t>Zgodnie z SIWZ</w:t>
      </w:r>
      <w:r>
        <w:t xml:space="preserve"> </w:t>
      </w:r>
    </w:p>
    <w:p w:rsidR="00EF75E5" w:rsidRDefault="00EF75E5" w:rsidP="00EF75E5">
      <w:pPr>
        <w:jc w:val="both"/>
      </w:pPr>
    </w:p>
    <w:p w:rsidR="00EF75E5" w:rsidRDefault="00EF75E5" w:rsidP="00EF75E5">
      <w:pPr>
        <w:rPr>
          <w:b/>
        </w:rPr>
      </w:pPr>
      <w:r>
        <w:rPr>
          <w:b/>
        </w:rPr>
        <w:t>Pyt 8</w:t>
      </w:r>
      <w:r w:rsidRPr="00543030">
        <w:rPr>
          <w:b/>
        </w:rPr>
        <w:t xml:space="preserve">: </w:t>
      </w:r>
    </w:p>
    <w:p w:rsidR="00EF75E5" w:rsidRPr="00EF75E5" w:rsidRDefault="00EF75E5" w:rsidP="00EF75E5">
      <w:pPr>
        <w:suppressAutoHyphens w:val="0"/>
        <w:jc w:val="both"/>
        <w:rPr>
          <w:rFonts w:eastAsia="Times"/>
          <w:kern w:val="8"/>
        </w:rPr>
      </w:pPr>
      <w:r>
        <w:rPr>
          <w:rFonts w:eastAsia="Times"/>
          <w:kern w:val="8"/>
        </w:rPr>
        <w:t>M</w:t>
      </w:r>
      <w:r w:rsidRPr="00EF75E5">
        <w:rPr>
          <w:rFonts w:eastAsia="Times"/>
          <w:kern w:val="8"/>
        </w:rPr>
        <w:t xml:space="preserve">ożliwość rozbudowy o pomiary i obrazowanie zmierzonych parametrów: VCO2- wytwarzania dwutlenku węgla, VO2- zużycia tlenu, RQ- wskaźnika oddechowego, EE- wydatku energetycznego u chorego. Pomiary za pomocą modułu z obrazowaniem wyników na ekranie respiratora. Nastawy pomiarów, </w:t>
      </w:r>
      <w:proofErr w:type="spellStart"/>
      <w:r w:rsidRPr="00EF75E5">
        <w:rPr>
          <w:rFonts w:eastAsia="Times"/>
          <w:kern w:val="8"/>
        </w:rPr>
        <w:t>zarzadzanie</w:t>
      </w:r>
      <w:proofErr w:type="spellEnd"/>
      <w:r w:rsidRPr="00EF75E5">
        <w:rPr>
          <w:rFonts w:eastAsia="Times"/>
          <w:kern w:val="8"/>
        </w:rPr>
        <w:t xml:space="preserve"> danymi poprzez menu respiratora. Pomiar z użyciem paramagnetycznego czujnika tlenu zapewniającego dokładne pomiary lub </w:t>
      </w:r>
      <w:proofErr w:type="spellStart"/>
      <w:r w:rsidRPr="00EF75E5">
        <w:rPr>
          <w:rFonts w:eastAsia="Times"/>
          <w:kern w:val="8"/>
        </w:rPr>
        <w:t>urzadzenie</w:t>
      </w:r>
      <w:proofErr w:type="spellEnd"/>
      <w:r w:rsidRPr="00EF75E5">
        <w:rPr>
          <w:rFonts w:eastAsia="Times"/>
          <w:kern w:val="8"/>
        </w:rPr>
        <w:t xml:space="preserve"> zewnętrzne </w:t>
      </w:r>
      <w:proofErr w:type="spellStart"/>
      <w:r w:rsidRPr="00EF75E5">
        <w:rPr>
          <w:rFonts w:eastAsia="Times"/>
          <w:kern w:val="8"/>
        </w:rPr>
        <w:t>mierzace</w:t>
      </w:r>
      <w:proofErr w:type="spellEnd"/>
      <w:r w:rsidRPr="00EF75E5">
        <w:rPr>
          <w:rFonts w:eastAsia="Times"/>
          <w:kern w:val="8"/>
        </w:rPr>
        <w:t xml:space="preserve"> i obrazujące powyższe parametry, przeznaczone do pracy na oddziałach intensywnej terapii medycznej </w:t>
      </w:r>
      <w:proofErr w:type="spellStart"/>
      <w:r w:rsidRPr="00EF75E5">
        <w:rPr>
          <w:rFonts w:eastAsia="Times"/>
          <w:kern w:val="8"/>
        </w:rPr>
        <w:t>realizujace</w:t>
      </w:r>
      <w:proofErr w:type="spellEnd"/>
      <w:r w:rsidRPr="00EF75E5">
        <w:rPr>
          <w:rFonts w:eastAsia="Times"/>
          <w:kern w:val="8"/>
        </w:rPr>
        <w:t xml:space="preserve"> pomiary z wykorzystaniem </w:t>
      </w:r>
      <w:proofErr w:type="spellStart"/>
      <w:r w:rsidRPr="00EF75E5">
        <w:rPr>
          <w:rFonts w:eastAsia="Times"/>
          <w:kern w:val="8"/>
        </w:rPr>
        <w:t>paramagnetycnego</w:t>
      </w:r>
      <w:proofErr w:type="spellEnd"/>
      <w:r w:rsidRPr="00EF75E5">
        <w:rPr>
          <w:rFonts w:eastAsia="Times"/>
          <w:kern w:val="8"/>
        </w:rPr>
        <w:t xml:space="preserve"> czujnika tlenu.</w:t>
      </w:r>
    </w:p>
    <w:p w:rsidR="00EF75E5" w:rsidRDefault="00EF75E5" w:rsidP="00EF75E5">
      <w:pPr>
        <w:jc w:val="both"/>
      </w:pPr>
      <w:r>
        <w:rPr>
          <w:b/>
        </w:rPr>
        <w:t>Ad 8</w:t>
      </w:r>
      <w:r w:rsidRPr="004E5CA6">
        <w:rPr>
          <w:b/>
        </w:rPr>
        <w:t>:</w:t>
      </w:r>
      <w:r w:rsidRPr="005234D4">
        <w:t xml:space="preserve"> </w:t>
      </w:r>
      <w:r w:rsidRPr="00137B27">
        <w:rPr>
          <w:b/>
        </w:rPr>
        <w:t>Zgodnie z SIWZ</w:t>
      </w:r>
      <w:r>
        <w:t xml:space="preserve"> </w:t>
      </w:r>
    </w:p>
    <w:p w:rsidR="00EF75E5" w:rsidRDefault="00EF75E5" w:rsidP="00EF75E5">
      <w:pPr>
        <w:jc w:val="both"/>
      </w:pPr>
    </w:p>
    <w:p w:rsidR="00B6358A" w:rsidRPr="00B6358A" w:rsidRDefault="00B6358A" w:rsidP="00B6358A">
      <w:pPr>
        <w:pStyle w:val="Akapitzlist"/>
        <w:ind w:left="0"/>
        <w:contextualSpacing w:val="0"/>
        <w:jc w:val="both"/>
        <w:rPr>
          <w:u w:val="single"/>
        </w:rPr>
      </w:pPr>
      <w:r w:rsidRPr="00B6358A">
        <w:rPr>
          <w:u w:val="single"/>
        </w:rPr>
        <w:t>Załącznik nr 5 do SIWZ – Aparat do znieczulania</w:t>
      </w:r>
    </w:p>
    <w:p w:rsidR="00B6358A" w:rsidRDefault="00B6358A" w:rsidP="00EF75E5">
      <w:pPr>
        <w:jc w:val="both"/>
      </w:pPr>
    </w:p>
    <w:p w:rsidR="00EF75E5" w:rsidRDefault="00EF75E5" w:rsidP="00EF75E5">
      <w:pPr>
        <w:rPr>
          <w:b/>
        </w:rPr>
      </w:pPr>
      <w:r>
        <w:rPr>
          <w:b/>
        </w:rPr>
        <w:t>Pyt 9</w:t>
      </w:r>
      <w:r w:rsidRPr="00543030">
        <w:rPr>
          <w:b/>
        </w:rPr>
        <w:t xml:space="preserve">: </w:t>
      </w:r>
    </w:p>
    <w:p w:rsidR="00B6358A" w:rsidRDefault="00B6358A" w:rsidP="00B6358A">
      <w:pPr>
        <w:suppressAutoHyphens w:val="0"/>
        <w:jc w:val="both"/>
        <w:rPr>
          <w:rFonts w:eastAsia="Times"/>
          <w:kern w:val="8"/>
        </w:rPr>
      </w:pPr>
      <w:r w:rsidRPr="00B6358A">
        <w:rPr>
          <w:rFonts w:eastAsia="Times"/>
          <w:kern w:val="8"/>
        </w:rPr>
        <w:t xml:space="preserve">Czy Zamawiający dopuści na zasadzie równoważności najwyższej klasy (zgodny </w:t>
      </w:r>
      <w:r>
        <w:rPr>
          <w:rFonts w:eastAsia="Times"/>
          <w:kern w:val="8"/>
        </w:rPr>
        <w:t xml:space="preserve">                        </w:t>
      </w:r>
      <w:r w:rsidRPr="00B6358A">
        <w:rPr>
          <w:rFonts w:eastAsia="Times"/>
          <w:kern w:val="8"/>
        </w:rPr>
        <w:t xml:space="preserve">z załączonymi parametrami technicznymi), podemonstracyjny, z pełną gwarancją producenta) aparat do znieczulenia? </w:t>
      </w:r>
    </w:p>
    <w:tbl>
      <w:tblPr>
        <w:tblW w:w="97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8929"/>
      </w:tblGrid>
      <w:tr w:rsidR="00B6358A" w:rsidRPr="00B6358A" w:rsidTr="00085C5C">
        <w:trPr>
          <w:trHeight w:val="73"/>
        </w:trPr>
        <w:tc>
          <w:tcPr>
            <w:tcW w:w="851" w:type="dxa"/>
            <w:tcBorders>
              <w:top w:val="single" w:sz="4" w:space="0" w:color="auto"/>
              <w:left w:val="single" w:sz="4" w:space="0" w:color="auto"/>
              <w:bottom w:val="single" w:sz="4" w:space="0" w:color="auto"/>
              <w:right w:val="single" w:sz="4" w:space="0" w:color="auto"/>
            </w:tcBorders>
            <w:vAlign w:val="center"/>
            <w:hideMark/>
          </w:tcPr>
          <w:p w:rsidR="00B6358A" w:rsidRPr="00B6358A" w:rsidRDefault="00B6358A" w:rsidP="00085C5C">
            <w:pPr>
              <w:jc w:val="both"/>
              <w:rPr>
                <w:b/>
                <w:sz w:val="18"/>
                <w:szCs w:val="18"/>
              </w:rPr>
            </w:pPr>
            <w:r w:rsidRPr="00B6358A">
              <w:rPr>
                <w:b/>
                <w:sz w:val="18"/>
                <w:szCs w:val="18"/>
              </w:rPr>
              <w:t>L.p.</w:t>
            </w:r>
          </w:p>
        </w:tc>
        <w:tc>
          <w:tcPr>
            <w:tcW w:w="8929" w:type="dxa"/>
            <w:tcBorders>
              <w:top w:val="single" w:sz="4" w:space="0" w:color="auto"/>
              <w:left w:val="single" w:sz="4" w:space="0" w:color="auto"/>
              <w:bottom w:val="single" w:sz="4" w:space="0" w:color="auto"/>
              <w:right w:val="single" w:sz="4" w:space="0" w:color="auto"/>
            </w:tcBorders>
            <w:vAlign w:val="center"/>
            <w:hideMark/>
          </w:tcPr>
          <w:p w:rsidR="00B6358A" w:rsidRPr="00B6358A" w:rsidRDefault="00B6358A" w:rsidP="00085C5C">
            <w:pPr>
              <w:jc w:val="both"/>
              <w:rPr>
                <w:b/>
                <w:sz w:val="18"/>
                <w:szCs w:val="18"/>
              </w:rPr>
            </w:pPr>
            <w:r w:rsidRPr="00B6358A">
              <w:rPr>
                <w:b/>
                <w:sz w:val="18"/>
                <w:szCs w:val="18"/>
              </w:rPr>
              <w:t>PARAMETR</w:t>
            </w:r>
          </w:p>
        </w:tc>
      </w:tr>
      <w:tr w:rsidR="00B6358A" w:rsidRPr="00B6358A" w:rsidTr="00085C5C">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b/>
                <w:sz w:val="18"/>
                <w:szCs w:val="18"/>
              </w:rPr>
            </w:pPr>
            <w:r w:rsidRPr="00B6358A">
              <w:rPr>
                <w:b/>
                <w:sz w:val="18"/>
                <w:szCs w:val="18"/>
              </w:rPr>
              <w:t xml:space="preserve">Aparat do znieczulenia ogólnego dla  dzieci i dorosłych  </w:t>
            </w:r>
          </w:p>
        </w:tc>
      </w:tr>
      <w:tr w:rsidR="00B6358A" w:rsidRPr="00B6358A" w:rsidTr="00085C5C">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b/>
                <w:sz w:val="18"/>
                <w:szCs w:val="18"/>
              </w:rPr>
            </w:pPr>
            <w:r w:rsidRPr="00B6358A">
              <w:rPr>
                <w:sz w:val="18"/>
                <w:szCs w:val="18"/>
              </w:rPr>
              <w:t xml:space="preserve">Aparat do znieczulania ogólnego jezdny </w:t>
            </w:r>
          </w:p>
        </w:tc>
      </w:tr>
      <w:tr w:rsidR="00B6358A" w:rsidRPr="00B6358A" w:rsidTr="00085C5C">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b/>
                <w:sz w:val="18"/>
                <w:szCs w:val="18"/>
              </w:rPr>
            </w:pPr>
            <w:r w:rsidRPr="00B6358A">
              <w:rPr>
                <w:b/>
                <w:sz w:val="18"/>
                <w:szCs w:val="18"/>
              </w:rPr>
              <w:t>Parametry ogólne:</w:t>
            </w:r>
          </w:p>
        </w:tc>
      </w:tr>
      <w:tr w:rsidR="00B6358A" w:rsidRPr="00B6358A" w:rsidTr="00085C5C">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masa do 150 kg</w:t>
            </w:r>
          </w:p>
        </w:tc>
      </w:tr>
      <w:tr w:rsidR="00B6358A" w:rsidRPr="00B6358A" w:rsidTr="00085C5C">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zasilanie dostosowane do  230 V 50 Hz ,</w:t>
            </w:r>
          </w:p>
          <w:p w:rsidR="00B6358A" w:rsidRPr="00B6358A" w:rsidRDefault="00B6358A" w:rsidP="00085C5C">
            <w:pPr>
              <w:jc w:val="both"/>
              <w:rPr>
                <w:sz w:val="18"/>
                <w:szCs w:val="18"/>
              </w:rPr>
            </w:pPr>
            <w:r w:rsidRPr="00B6358A">
              <w:rPr>
                <w:sz w:val="18"/>
                <w:szCs w:val="18"/>
              </w:rPr>
              <w:t>wbudowane fabrycznie gniazda elektryczne 230 V (minimum 3 gniazda)</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wyposażony w blat do pisania i minimum dwie szuflady na akcesoria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kółka jezdne ( z hamulcem  minimum dwóch kół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wbudowane oświetlenie blatu typu LED z regulacją natężenia światła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zasilanie gazowe (N2O,O2, powietrze) z sieci centralnej</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awaryjne zasilanie gazowego z 10 l butli (O2 i N2O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precyzyjne  przepływomierze  dla tlenu, podtlenku azotu i powietrza , wyświetlanie przepływów gazów na ekranie wentylatora aparatu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przepływomierze umożliwiające podaż gazów w systemie anestezji z niskimi przepływami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wbudowany przepływomierz tlenowy niezależny od układu okrężnego do stosowania podczas znieczuleń przewodowych z regulowanym przepływem  O2 minimum do 10l/min.</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system automatycznego utrzymywania stężenia tlenu w mieszaninie z podtlenkiem azotu na poziomie min. 25%. Automatyczne odcięcie podtlenku azotu przy braku zasilania w tlen .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b/>
                <w:sz w:val="18"/>
                <w:szCs w:val="18"/>
              </w:rPr>
            </w:pPr>
            <w:r w:rsidRPr="00B6358A">
              <w:rPr>
                <w:b/>
                <w:sz w:val="18"/>
                <w:szCs w:val="18"/>
              </w:rPr>
              <w:t xml:space="preserve">Układ oddechowy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kompaktowy układ oddechowy okrężny do wentylacji dorosłych o niskiej podatności</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układ oddechowy o prostej budowie, łatwy do wymiany i sterylizacji pozbawiony lateksu o całkowitej pojemności nie większej niż 3,5 L. wraz z pojemnikiem absorbera CO2  i </w:t>
            </w:r>
            <w:proofErr w:type="spellStart"/>
            <w:r w:rsidRPr="00B6358A">
              <w:rPr>
                <w:sz w:val="18"/>
                <w:szCs w:val="18"/>
              </w:rPr>
              <w:t>bypassem</w:t>
            </w:r>
            <w:proofErr w:type="spellEnd"/>
            <w:r w:rsidRPr="00B6358A">
              <w:rPr>
                <w:sz w:val="18"/>
                <w:szCs w:val="18"/>
              </w:rPr>
              <w:t xml:space="preserve"> CO2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przystosowany do prowadzenia znieczulenia w systemach półotwartym i </w:t>
            </w:r>
            <w:proofErr w:type="spellStart"/>
            <w:r w:rsidRPr="00B6358A">
              <w:rPr>
                <w:sz w:val="18"/>
                <w:szCs w:val="18"/>
              </w:rPr>
              <w:t>półzamkniętym</w:t>
            </w:r>
            <w:proofErr w:type="spellEnd"/>
            <w:r w:rsidRPr="00B6358A">
              <w:rPr>
                <w:sz w:val="18"/>
                <w:szCs w:val="18"/>
              </w:rPr>
              <w:t xml:space="preserve">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obejście tlenowe o dużej wydajności  min.25l /min.</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wielorazowy pochłaniacz dwutlenku węgla o obudowie przeziernej i pojemności </w:t>
            </w:r>
            <w:proofErr w:type="spellStart"/>
            <w:r w:rsidRPr="00B6358A">
              <w:rPr>
                <w:sz w:val="18"/>
                <w:szCs w:val="18"/>
              </w:rPr>
              <w:t>max</w:t>
            </w:r>
            <w:proofErr w:type="spellEnd"/>
            <w:r w:rsidRPr="00B6358A">
              <w:rPr>
                <w:sz w:val="18"/>
                <w:szCs w:val="18"/>
              </w:rPr>
              <w:t xml:space="preserve">. 1,5 l. </w:t>
            </w:r>
          </w:p>
          <w:p w:rsidR="00B6358A" w:rsidRPr="00B6358A" w:rsidRDefault="00B6358A" w:rsidP="00085C5C">
            <w:pPr>
              <w:jc w:val="both"/>
              <w:rPr>
                <w:sz w:val="18"/>
                <w:szCs w:val="18"/>
              </w:rPr>
            </w:pPr>
            <w:r w:rsidRPr="00B6358A">
              <w:rPr>
                <w:sz w:val="18"/>
                <w:szCs w:val="18"/>
              </w:rPr>
              <w:t xml:space="preserve">Możliwość stosowania zamiennego pochłaniaczy wielorazowych i jednorazowych podczas znieczulenia bez </w:t>
            </w:r>
            <w:proofErr w:type="spellStart"/>
            <w:r w:rsidRPr="00B6358A">
              <w:rPr>
                <w:sz w:val="18"/>
                <w:szCs w:val="18"/>
              </w:rPr>
              <w:t>rozszczelnienia</w:t>
            </w:r>
            <w:proofErr w:type="spellEnd"/>
            <w:r w:rsidRPr="00B6358A">
              <w:rPr>
                <w:sz w:val="18"/>
                <w:szCs w:val="18"/>
              </w:rPr>
              <w:t xml:space="preserve"> układu i stosowania narzędzi</w:t>
            </w:r>
          </w:p>
        </w:tc>
      </w:tr>
      <w:tr w:rsidR="00B6358A" w:rsidRPr="00B6358A" w:rsidTr="00085C5C">
        <w:trPr>
          <w:trHeight w:val="326"/>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eliminacja gazów </w:t>
            </w:r>
            <w:proofErr w:type="spellStart"/>
            <w:r w:rsidRPr="00B6358A">
              <w:rPr>
                <w:sz w:val="18"/>
                <w:szCs w:val="18"/>
              </w:rPr>
              <w:t>poanestetycznych</w:t>
            </w:r>
            <w:proofErr w:type="spellEnd"/>
            <w:r w:rsidRPr="00B6358A">
              <w:rPr>
                <w:sz w:val="18"/>
                <w:szCs w:val="18"/>
              </w:rPr>
              <w:t xml:space="preserve"> poza salę operacyjną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b/>
                <w:sz w:val="18"/>
                <w:szCs w:val="18"/>
              </w:rPr>
            </w:pPr>
            <w:r w:rsidRPr="00B6358A">
              <w:rPr>
                <w:b/>
                <w:sz w:val="18"/>
                <w:szCs w:val="18"/>
              </w:rPr>
              <w:t>Respirator anestetyczny</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b/>
                <w:sz w:val="18"/>
                <w:szCs w:val="18"/>
              </w:rPr>
            </w:pPr>
            <w:r w:rsidRPr="00B6358A">
              <w:rPr>
                <w:b/>
                <w:sz w:val="18"/>
                <w:szCs w:val="18"/>
              </w:rPr>
              <w:t xml:space="preserve">Tryby wentylacji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możliwość prowadzenia wentylacji ręcznej natychmiast po przełączeniu z wentylacji mechanicznej przy pomocy dźwigni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tryb wentylacji ciśnieniowo zmienny</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tryb wentylacji objętościowo zmienny</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zakres PEEP min. od 4 do 25 cm H2O</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b/>
                <w:sz w:val="18"/>
                <w:szCs w:val="18"/>
              </w:rPr>
            </w:pPr>
            <w:r w:rsidRPr="00B6358A">
              <w:rPr>
                <w:b/>
                <w:sz w:val="18"/>
                <w:szCs w:val="18"/>
              </w:rPr>
              <w:t>Regulacje</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regulacja stosunku wdechu do wydechu – minimum 2: 1 do 1: 4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regulacja częstości oddechu minimum od 4 do 100 /min. wentylacja objętościowa i ciśnieniowa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zakres objętości oddechowej minimum od 20 do 1500 ml - wentylacja objętościowa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zakres objętości oddechowej minimum od 5 do 1500 ml - wentylacja ciśnieniowa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regulacja ciśnienia wdechu przy PCV minimum: od 5 do 60 cm H2O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regulowana pauza wdechowa w zakresie minimum 5-60 %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b/>
                <w:sz w:val="18"/>
                <w:szCs w:val="18"/>
              </w:rPr>
            </w:pPr>
            <w:r w:rsidRPr="00B6358A">
              <w:rPr>
                <w:b/>
                <w:sz w:val="18"/>
                <w:szCs w:val="18"/>
              </w:rPr>
              <w:t>Alarmy</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alarm niskiej pojemności minutowej MV i objętości oddechowej TV z regulowanymi progami </w:t>
            </w:r>
          </w:p>
          <w:p w:rsidR="00B6358A" w:rsidRPr="00B6358A" w:rsidRDefault="00B6358A" w:rsidP="00085C5C">
            <w:pPr>
              <w:jc w:val="both"/>
              <w:rPr>
                <w:sz w:val="18"/>
                <w:szCs w:val="18"/>
              </w:rPr>
            </w:pPr>
            <w:r w:rsidRPr="00B6358A">
              <w:rPr>
                <w:sz w:val="18"/>
                <w:szCs w:val="18"/>
              </w:rPr>
              <w:t>( górnym i dolnym).</w:t>
            </w:r>
          </w:p>
          <w:p w:rsidR="00B6358A" w:rsidRPr="00B6358A" w:rsidRDefault="00B6358A" w:rsidP="00085C5C">
            <w:pPr>
              <w:jc w:val="both"/>
              <w:rPr>
                <w:sz w:val="18"/>
                <w:szCs w:val="18"/>
              </w:rPr>
            </w:pPr>
            <w:r w:rsidRPr="00B6358A">
              <w:rPr>
                <w:sz w:val="18"/>
                <w:szCs w:val="18"/>
              </w:rPr>
              <w:t xml:space="preserve">Możliwość czasowego zawieszenia  alarmu TV np. podczas indukcji znieczulenia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alarm minimalnego i maksymalnego ciśnienia wdechowego</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alarm braku zasilania w energię elektryczną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alarm braku zasilania w gazy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alarm </w:t>
            </w:r>
            <w:proofErr w:type="spellStart"/>
            <w:r w:rsidRPr="00B6358A">
              <w:rPr>
                <w:sz w:val="18"/>
                <w:szCs w:val="18"/>
              </w:rPr>
              <w:t>Apnea</w:t>
            </w:r>
            <w:proofErr w:type="spellEnd"/>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b/>
                <w:sz w:val="18"/>
                <w:szCs w:val="18"/>
              </w:rPr>
            </w:pPr>
            <w:r w:rsidRPr="00B6358A">
              <w:rPr>
                <w:b/>
                <w:sz w:val="18"/>
                <w:szCs w:val="18"/>
              </w:rPr>
              <w:t xml:space="preserve">POMIAR I OBRAZOWANIE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stężenie tlenu w gazach oddechowych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pomiar objętości oddechowej TV</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pomiar pojemności minutowej MV</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pomiar częstości oddechowej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pomiar ciśnienia szczytowego</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pomiar ciśnienia średniego</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ciśnienia PEEP</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częstość oddychania</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pomiar stężenia wdechowego i wydechowego tlenu w gazach oddechowych w aparacie do znieczulania metoda paramagnetyczna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pomiar stężenia gazów i środków anestetycznych dla mieszaniny wdechowej i wydechowej dla: podtlenku azotu, </w:t>
            </w:r>
            <w:proofErr w:type="spellStart"/>
            <w:r w:rsidRPr="00B6358A">
              <w:rPr>
                <w:sz w:val="18"/>
                <w:szCs w:val="18"/>
              </w:rPr>
              <w:t>sevofluranu</w:t>
            </w:r>
            <w:proofErr w:type="spellEnd"/>
            <w:r w:rsidRPr="00B6358A">
              <w:rPr>
                <w:sz w:val="18"/>
                <w:szCs w:val="18"/>
              </w:rPr>
              <w:t xml:space="preserve">, </w:t>
            </w:r>
            <w:proofErr w:type="spellStart"/>
            <w:r w:rsidRPr="00B6358A">
              <w:rPr>
                <w:sz w:val="18"/>
                <w:szCs w:val="18"/>
              </w:rPr>
              <w:t>desfluranu</w:t>
            </w:r>
            <w:proofErr w:type="spellEnd"/>
            <w:r w:rsidRPr="00B6358A">
              <w:rPr>
                <w:sz w:val="18"/>
                <w:szCs w:val="18"/>
              </w:rPr>
              <w:t xml:space="preserve">, </w:t>
            </w:r>
            <w:proofErr w:type="spellStart"/>
            <w:r w:rsidRPr="00B6358A">
              <w:rPr>
                <w:sz w:val="18"/>
                <w:szCs w:val="18"/>
              </w:rPr>
              <w:t>izofluranu</w:t>
            </w:r>
            <w:proofErr w:type="spellEnd"/>
            <w:r w:rsidRPr="00B6358A">
              <w:rPr>
                <w:sz w:val="18"/>
                <w:szCs w:val="18"/>
              </w:rPr>
              <w:t xml:space="preserve"> w aparacie do znieczulania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automatyczna identyfikacja anestetyku wziewnego i pomiar MAC w aparacie do znieczulania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b/>
                <w:sz w:val="18"/>
                <w:szCs w:val="18"/>
              </w:rPr>
            </w:pPr>
            <w:r w:rsidRPr="00B6358A">
              <w:rPr>
                <w:b/>
                <w:sz w:val="18"/>
                <w:szCs w:val="18"/>
              </w:rPr>
              <w:t xml:space="preserve">Prezentacja graficzna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ekran kolorowy  do prezentacji parametrów znieczulenia i krzywych </w:t>
            </w:r>
          </w:p>
          <w:p w:rsidR="00B6358A" w:rsidRPr="00B6358A" w:rsidRDefault="00B6358A" w:rsidP="00085C5C">
            <w:pPr>
              <w:jc w:val="both"/>
              <w:rPr>
                <w:sz w:val="18"/>
                <w:szCs w:val="18"/>
              </w:rPr>
            </w:pPr>
            <w:r w:rsidRPr="00B6358A">
              <w:rPr>
                <w:sz w:val="18"/>
                <w:szCs w:val="18"/>
              </w:rPr>
              <w:t>o przekątnej minimum 15”. Rozdzielczość minimum 1024x768 pikseli.</w:t>
            </w:r>
          </w:p>
          <w:p w:rsidR="00B6358A" w:rsidRPr="00B6358A" w:rsidRDefault="00B6358A" w:rsidP="00085C5C">
            <w:pPr>
              <w:jc w:val="both"/>
              <w:rPr>
                <w:sz w:val="18"/>
                <w:szCs w:val="18"/>
              </w:rPr>
            </w:pPr>
            <w:r w:rsidRPr="00B6358A">
              <w:rPr>
                <w:sz w:val="18"/>
                <w:szCs w:val="18"/>
              </w:rPr>
              <w:t xml:space="preserve"> Ekran umieszczony na ruchomym wysięgniku ułatwiającym optymalizację jego położenia w pionie, poziomie i pod kątem lub wbudowany</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możliwość konfigurowania minimum trzech stron ekranu wentylatora</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prezentacja prężności dwutlenku węgla - CO2 w strumieniu wdechowym i wydechowym w aparacie do znieczulenia wraz z krzywą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obrazowanie krzywej koncentracji anestetyku wziewnego w aparacie do znieczulenia na wdechu i wydechu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obrazowanie krzywej ciśnienia w drogach oddechowych w aparacie do znieczulenia</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obrazowanie krzywej przepływu w drogach oddechowych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b/>
                <w:sz w:val="18"/>
                <w:szCs w:val="18"/>
              </w:rPr>
            </w:pPr>
            <w:r w:rsidRPr="00B6358A">
              <w:rPr>
                <w:b/>
                <w:sz w:val="18"/>
                <w:szCs w:val="18"/>
              </w:rPr>
              <w:t>PAROWNIK</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możliwość podłączenia parowników do  </w:t>
            </w:r>
            <w:proofErr w:type="spellStart"/>
            <w:r w:rsidRPr="00B6358A">
              <w:rPr>
                <w:sz w:val="18"/>
                <w:szCs w:val="18"/>
              </w:rPr>
              <w:t>sevofluranu</w:t>
            </w:r>
            <w:proofErr w:type="spellEnd"/>
            <w:r w:rsidRPr="00B6358A">
              <w:rPr>
                <w:sz w:val="18"/>
                <w:szCs w:val="18"/>
              </w:rPr>
              <w:t xml:space="preserve"> i </w:t>
            </w:r>
            <w:proofErr w:type="spellStart"/>
            <w:r w:rsidRPr="00B6358A">
              <w:rPr>
                <w:sz w:val="18"/>
                <w:szCs w:val="18"/>
              </w:rPr>
              <w:t>desfluranu</w:t>
            </w:r>
            <w:proofErr w:type="spellEnd"/>
            <w:r w:rsidRPr="00B6358A">
              <w:rPr>
                <w:sz w:val="18"/>
                <w:szCs w:val="18"/>
              </w:rPr>
              <w:t xml:space="preserve"> . </w:t>
            </w:r>
          </w:p>
          <w:p w:rsidR="00B6358A" w:rsidRPr="00B6358A" w:rsidRDefault="00B6358A" w:rsidP="00085C5C">
            <w:pPr>
              <w:jc w:val="both"/>
              <w:rPr>
                <w:sz w:val="18"/>
                <w:szCs w:val="18"/>
              </w:rPr>
            </w:pPr>
            <w:r w:rsidRPr="00B6358A">
              <w:rPr>
                <w:sz w:val="18"/>
                <w:szCs w:val="18"/>
              </w:rPr>
              <w:t>Uchwyt do dwóch parowników mocowanych jednocześnie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Na wyposażeniu parownik do </w:t>
            </w:r>
            <w:proofErr w:type="spellStart"/>
            <w:r w:rsidRPr="00B6358A">
              <w:rPr>
                <w:sz w:val="18"/>
                <w:szCs w:val="18"/>
              </w:rPr>
              <w:t>sevofluranu</w:t>
            </w:r>
            <w:proofErr w:type="spellEnd"/>
            <w:r w:rsidRPr="00B6358A">
              <w:rPr>
                <w:sz w:val="18"/>
                <w:szCs w:val="18"/>
              </w:rPr>
              <w:t xml:space="preserve"> z szczelnym wlewem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Wbudowany ssak </w:t>
            </w:r>
            <w:proofErr w:type="spellStart"/>
            <w:r w:rsidRPr="00B6358A">
              <w:rPr>
                <w:sz w:val="18"/>
                <w:szCs w:val="18"/>
              </w:rPr>
              <w:t>injectorowy</w:t>
            </w:r>
            <w:proofErr w:type="spellEnd"/>
            <w:r w:rsidRPr="00B6358A">
              <w:rPr>
                <w:sz w:val="18"/>
                <w:szCs w:val="18"/>
              </w:rPr>
              <w:t xml:space="preserve">  do podłączenia do pojemników 1,0 l z wymiennymi wkładami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b/>
                <w:sz w:val="18"/>
                <w:szCs w:val="18"/>
              </w:rPr>
              <w:t>Inne</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komunikacja z aparatem w języku polskim</w:t>
            </w:r>
          </w:p>
        </w:tc>
      </w:tr>
      <w:tr w:rsidR="00B6358A" w:rsidRPr="00B6358A" w:rsidTr="00085C5C">
        <w:trPr>
          <w:trHeight w:val="324"/>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instrukcja obsługi w języku polskim z dostawą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b/>
                <w:sz w:val="18"/>
                <w:szCs w:val="18"/>
              </w:rPr>
              <w:t>Monitor pacjenta do aparatu do znieczulenia</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ekran kolorowy, rozdzielczość min.800 x 600 pikseli</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przekątna ekranu min. 12"</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do wyboru przez użytkownika</w:t>
            </w:r>
          </w:p>
          <w:p w:rsidR="00B6358A" w:rsidRPr="00B6358A" w:rsidRDefault="00B6358A" w:rsidP="00085C5C">
            <w:pPr>
              <w:jc w:val="both"/>
              <w:rPr>
                <w:sz w:val="18"/>
                <w:szCs w:val="18"/>
              </w:rPr>
            </w:pPr>
            <w:r w:rsidRPr="00B6358A">
              <w:rPr>
                <w:sz w:val="18"/>
                <w:szCs w:val="18"/>
              </w:rPr>
              <w:t>- odprowadzenia EKG</w:t>
            </w:r>
          </w:p>
          <w:p w:rsidR="00B6358A" w:rsidRPr="00B6358A" w:rsidRDefault="00B6358A" w:rsidP="00085C5C">
            <w:pPr>
              <w:jc w:val="both"/>
              <w:rPr>
                <w:sz w:val="18"/>
                <w:szCs w:val="18"/>
              </w:rPr>
            </w:pPr>
            <w:r w:rsidRPr="00B6358A">
              <w:rPr>
                <w:sz w:val="18"/>
                <w:szCs w:val="18"/>
              </w:rPr>
              <w:t>- krzywa oddechowa,</w:t>
            </w:r>
          </w:p>
          <w:p w:rsidR="00B6358A" w:rsidRPr="00B6358A" w:rsidRDefault="00B6358A" w:rsidP="00085C5C">
            <w:pPr>
              <w:jc w:val="both"/>
              <w:rPr>
                <w:sz w:val="18"/>
                <w:szCs w:val="18"/>
              </w:rPr>
            </w:pPr>
            <w:r w:rsidRPr="00B6358A">
              <w:rPr>
                <w:sz w:val="18"/>
                <w:szCs w:val="18"/>
              </w:rPr>
              <w:t xml:space="preserve">- krzywa </w:t>
            </w:r>
            <w:proofErr w:type="spellStart"/>
            <w:r w:rsidRPr="00B6358A">
              <w:rPr>
                <w:sz w:val="18"/>
                <w:szCs w:val="18"/>
              </w:rPr>
              <w:t>pletyzmograficzna</w:t>
            </w:r>
            <w:proofErr w:type="spellEnd"/>
            <w:r w:rsidRPr="00B6358A">
              <w:rPr>
                <w:sz w:val="18"/>
                <w:szCs w:val="18"/>
              </w:rPr>
              <w:t>,</w:t>
            </w:r>
          </w:p>
          <w:p w:rsidR="00B6358A" w:rsidRPr="00B6358A" w:rsidRDefault="00B6358A" w:rsidP="00085C5C">
            <w:pPr>
              <w:jc w:val="both"/>
              <w:rPr>
                <w:sz w:val="18"/>
                <w:szCs w:val="18"/>
              </w:rPr>
            </w:pPr>
            <w:r w:rsidRPr="00B6358A">
              <w:rPr>
                <w:sz w:val="18"/>
                <w:szCs w:val="18"/>
              </w:rPr>
              <w:t>- krzywa ciśnienia tętniczego,</w:t>
            </w:r>
          </w:p>
          <w:p w:rsidR="00B6358A" w:rsidRPr="00B6358A" w:rsidRDefault="00B6358A" w:rsidP="00085C5C">
            <w:pPr>
              <w:jc w:val="both"/>
              <w:rPr>
                <w:sz w:val="18"/>
                <w:szCs w:val="18"/>
              </w:rPr>
            </w:pPr>
            <w:r w:rsidRPr="00B6358A">
              <w:rPr>
                <w:sz w:val="18"/>
                <w:szCs w:val="18"/>
              </w:rPr>
              <w:t>Minimum 6 wyświetlanych jednoczasowo na ekranie krzywych dynamicznych</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zasilanie elektryczne dostosowane do 230V, 50Hz</w:t>
            </w:r>
          </w:p>
        </w:tc>
      </w:tr>
      <w:tr w:rsidR="00B6358A" w:rsidRPr="00B6358A" w:rsidTr="00085C5C">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awaryjne zasilanie elektryczne monitora z wbudowanego akumulatora  na min. 90 minut w warunkach standardowych</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dowolne konfigurowanie kolejności wyświetlanych krzywych i innych parametrów na ekranie monitora</w:t>
            </w:r>
          </w:p>
          <w:p w:rsidR="00B6358A" w:rsidRPr="00B6358A" w:rsidRDefault="00B6358A" w:rsidP="00085C5C">
            <w:pPr>
              <w:jc w:val="both"/>
              <w:rPr>
                <w:sz w:val="18"/>
                <w:szCs w:val="18"/>
              </w:rPr>
            </w:pPr>
            <w:r w:rsidRPr="00B6358A">
              <w:rPr>
                <w:sz w:val="18"/>
                <w:szCs w:val="18"/>
              </w:rPr>
              <w:t xml:space="preserve">Możliwość zaprogramowania przez personel min. 3 różnych konfiguracji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snapToGrid w:val="0"/>
              <w:jc w:val="both"/>
              <w:rPr>
                <w:sz w:val="18"/>
                <w:szCs w:val="18"/>
              </w:rPr>
            </w:pPr>
            <w:r w:rsidRPr="00B6358A">
              <w:rPr>
                <w:sz w:val="18"/>
                <w:szCs w:val="18"/>
              </w:rPr>
              <w:t>Sterowanie poprzez pokrętło i przyciski lub pokrętło i ekran dotykowy</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pamięć trendów tabelarycznych i graficznych mierzonych parametrów  min. 24 h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alarmy min.3-stopniowe (wizualne i akustyczne) wszystkich mierzonych parametrów z klasyfikacją priorytetu alarmu.</w:t>
            </w:r>
          </w:p>
          <w:p w:rsidR="00B6358A" w:rsidRPr="00B6358A" w:rsidRDefault="00B6358A" w:rsidP="00085C5C">
            <w:pPr>
              <w:jc w:val="both"/>
              <w:rPr>
                <w:sz w:val="18"/>
                <w:szCs w:val="18"/>
              </w:rPr>
            </w:pPr>
            <w:r w:rsidRPr="00B6358A">
              <w:rPr>
                <w:sz w:val="18"/>
                <w:szCs w:val="18"/>
              </w:rPr>
              <w:t xml:space="preserve">Rejestracja zdarzeń alarmowych. </w:t>
            </w:r>
          </w:p>
          <w:p w:rsidR="00B6358A" w:rsidRPr="00B6358A" w:rsidRDefault="00B6358A" w:rsidP="00085C5C">
            <w:pPr>
              <w:jc w:val="both"/>
              <w:rPr>
                <w:sz w:val="18"/>
                <w:szCs w:val="18"/>
              </w:rPr>
            </w:pPr>
            <w:r w:rsidRPr="00B6358A">
              <w:rPr>
                <w:sz w:val="18"/>
                <w:szCs w:val="18"/>
              </w:rPr>
              <w:t>Możliwość czasowego zawieszenia alarmu dźwiękowego</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alarmy techniczne z podaniem przyczyny.</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b/>
                <w:sz w:val="18"/>
                <w:szCs w:val="18"/>
              </w:rPr>
              <w:t>pomiar EKG</w:t>
            </w:r>
            <w:r w:rsidRPr="00B6358A">
              <w:rPr>
                <w:sz w:val="18"/>
                <w:szCs w:val="18"/>
              </w:rPr>
              <w:t xml:space="preserve">.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w zestawie odpowiednie kable połączeniowe i pomiarowe dla dorosłych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ciągła rejestracja i możliwość równoczesnej prezentacji 3 (I, II, III, </w:t>
            </w:r>
            <w:proofErr w:type="spellStart"/>
            <w:r w:rsidRPr="00B6358A">
              <w:rPr>
                <w:sz w:val="18"/>
                <w:szCs w:val="18"/>
              </w:rPr>
              <w:t>aVL</w:t>
            </w:r>
            <w:proofErr w:type="spellEnd"/>
            <w:r w:rsidRPr="00B6358A">
              <w:rPr>
                <w:sz w:val="18"/>
                <w:szCs w:val="18"/>
              </w:rPr>
              <w:t xml:space="preserve">, </w:t>
            </w:r>
            <w:proofErr w:type="spellStart"/>
            <w:r w:rsidRPr="00B6358A">
              <w:rPr>
                <w:sz w:val="18"/>
                <w:szCs w:val="18"/>
              </w:rPr>
              <w:t>aVF</w:t>
            </w:r>
            <w:proofErr w:type="spellEnd"/>
            <w:r w:rsidRPr="00B6358A">
              <w:rPr>
                <w:sz w:val="18"/>
                <w:szCs w:val="18"/>
              </w:rPr>
              <w:t xml:space="preserve">, </w:t>
            </w:r>
            <w:proofErr w:type="spellStart"/>
            <w:r w:rsidRPr="00B6358A">
              <w:rPr>
                <w:sz w:val="18"/>
                <w:szCs w:val="18"/>
              </w:rPr>
              <w:t>Vx</w:t>
            </w:r>
            <w:proofErr w:type="spellEnd"/>
            <w:r w:rsidRPr="00B6358A">
              <w:rPr>
                <w:sz w:val="18"/>
                <w:szCs w:val="18"/>
              </w:rPr>
              <w:t>) odprowadzeń EKG</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pomiar częstości serca</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ciągła analiza położenia odcinka ST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podstawowa analiza arytmii pracy serca</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detekcja sygnału stymulatora serca</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respiracja impedancyjna (prezentacja krzywej oddechowej i ilości oddechów w minucie) w zakresie min. 4-100 </w:t>
            </w:r>
            <w:proofErr w:type="spellStart"/>
            <w:r w:rsidRPr="00B6358A">
              <w:rPr>
                <w:sz w:val="18"/>
                <w:szCs w:val="18"/>
              </w:rPr>
              <w:t>odd</w:t>
            </w:r>
            <w:proofErr w:type="spellEnd"/>
            <w:r w:rsidRPr="00B6358A">
              <w:rPr>
                <w:sz w:val="18"/>
                <w:szCs w:val="18"/>
              </w:rPr>
              <w:t>/min</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b/>
                <w:sz w:val="18"/>
                <w:szCs w:val="18"/>
              </w:rPr>
            </w:pPr>
            <w:r w:rsidRPr="00B6358A">
              <w:rPr>
                <w:b/>
                <w:sz w:val="18"/>
                <w:szCs w:val="18"/>
              </w:rPr>
              <w:t xml:space="preserve">pomiar saturacji i tętna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zakres pomiaru saturacji SpO2 1-100% z prezentacją krzywej </w:t>
            </w:r>
            <w:proofErr w:type="spellStart"/>
            <w:r w:rsidRPr="00B6358A">
              <w:rPr>
                <w:sz w:val="18"/>
                <w:szCs w:val="18"/>
              </w:rPr>
              <w:t>pletyzmograficznej</w:t>
            </w:r>
            <w:proofErr w:type="spellEnd"/>
            <w:r w:rsidRPr="00B6358A">
              <w:rPr>
                <w:sz w:val="18"/>
                <w:szCs w:val="18"/>
              </w:rPr>
              <w:t xml:space="preserve"> z eliminacją artefaktów  i </w:t>
            </w:r>
            <w:r w:rsidRPr="00B6358A">
              <w:rPr>
                <w:sz w:val="18"/>
                <w:szCs w:val="18"/>
              </w:rPr>
              <w:lastRenderedPageBreak/>
              <w:t>zapewniający poprawne pomiary przy słabym lub zakłóconym sygnale</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czujnik wielorazowy do pomiaru saturacji dla dorosłych na palec</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b/>
                <w:sz w:val="18"/>
                <w:szCs w:val="18"/>
              </w:rPr>
            </w:pPr>
            <w:r w:rsidRPr="00B6358A">
              <w:rPr>
                <w:b/>
                <w:sz w:val="18"/>
                <w:szCs w:val="18"/>
              </w:rPr>
              <w:t xml:space="preserve">pomiar temperatur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pomiar temperatury obwodowej -powierzchniowej w zestawie kabel do  połączenia czujnika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wyświetlanie temperatury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b/>
                <w:sz w:val="18"/>
                <w:szCs w:val="18"/>
              </w:rPr>
            </w:pPr>
            <w:r w:rsidRPr="00B6358A">
              <w:rPr>
                <w:b/>
                <w:sz w:val="18"/>
                <w:szCs w:val="18"/>
              </w:rPr>
              <w:t xml:space="preserve">pomiar ciśnienia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pomiar ciśnienia tętniczego metodą nieinwazyjną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pomiar wyzwalany ręcznie, automatycznie w wybranych odstępach czasowych, ciągłe pomiary przez określony </w:t>
            </w:r>
            <w:proofErr w:type="spellStart"/>
            <w:r w:rsidRPr="00B6358A">
              <w:rPr>
                <w:sz w:val="18"/>
                <w:szCs w:val="18"/>
              </w:rPr>
              <w:t>czas</w:t>
            </w:r>
            <w:proofErr w:type="spellEnd"/>
            <w:r w:rsidRPr="00B6358A">
              <w:rPr>
                <w:sz w:val="18"/>
                <w:szCs w:val="18"/>
              </w:rPr>
              <w:t xml:space="preserve">, </w:t>
            </w:r>
            <w:proofErr w:type="spellStart"/>
            <w:r w:rsidRPr="00B6358A">
              <w:rPr>
                <w:sz w:val="18"/>
                <w:szCs w:val="18"/>
              </w:rPr>
              <w:t>czas</w:t>
            </w:r>
            <w:proofErr w:type="spellEnd"/>
            <w:r w:rsidRPr="00B6358A">
              <w:rPr>
                <w:sz w:val="18"/>
                <w:szCs w:val="18"/>
              </w:rPr>
              <w:t xml:space="preserve"> repetycji pomiarów automatycznych min. 1 – 240 min.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komplet wielorazowych mankietów bez lateksu dla dorosłych wraz z kablem połączeniowym</w:t>
            </w:r>
          </w:p>
          <w:p w:rsidR="00B6358A" w:rsidRPr="00B6358A" w:rsidRDefault="00B6358A" w:rsidP="00085C5C">
            <w:pPr>
              <w:jc w:val="both"/>
              <w:rPr>
                <w:sz w:val="18"/>
                <w:szCs w:val="18"/>
              </w:rPr>
            </w:pPr>
            <w:r w:rsidRPr="00B6358A">
              <w:rPr>
                <w:sz w:val="18"/>
                <w:szCs w:val="18"/>
              </w:rPr>
              <w:t xml:space="preserve"> – (3 różne rozmiary mankietów : duży, średni , mały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pomiar ciśnienia krwi metodą bezpośrednią (krwawą) min. 2 kanały: tętnicze i OCŻ,                                </w:t>
            </w:r>
          </w:p>
          <w:p w:rsidR="00B6358A" w:rsidRPr="00B6358A" w:rsidRDefault="00B6358A" w:rsidP="00085C5C">
            <w:pPr>
              <w:jc w:val="both"/>
              <w:rPr>
                <w:sz w:val="18"/>
                <w:szCs w:val="18"/>
              </w:rPr>
            </w:pPr>
            <w:r w:rsidRPr="00B6358A">
              <w:rPr>
                <w:sz w:val="18"/>
                <w:szCs w:val="18"/>
              </w:rPr>
              <w:t xml:space="preserve">Pomiar ciśnień inwazyjnych w zakresie min. - 25 do 320 </w:t>
            </w:r>
            <w:proofErr w:type="spellStart"/>
            <w:r w:rsidRPr="00B6358A">
              <w:rPr>
                <w:sz w:val="18"/>
                <w:szCs w:val="18"/>
              </w:rPr>
              <w:t>mmHg</w:t>
            </w:r>
            <w:proofErr w:type="spellEnd"/>
          </w:p>
        </w:tc>
      </w:tr>
      <w:tr w:rsidR="00B6358A" w:rsidRPr="00B6358A" w:rsidTr="00085C5C">
        <w:trPr>
          <w:trHeight w:val="286"/>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 xml:space="preserve">aparat i monitor  zgodne z dyrektywą  </w:t>
            </w:r>
            <w:proofErr w:type="spellStart"/>
            <w:r w:rsidRPr="00B6358A">
              <w:rPr>
                <w:sz w:val="18"/>
                <w:szCs w:val="18"/>
              </w:rPr>
              <w:t>RoHS</w:t>
            </w:r>
            <w:proofErr w:type="spellEnd"/>
            <w:r w:rsidRPr="00B6358A">
              <w:rPr>
                <w:sz w:val="18"/>
                <w:szCs w:val="18"/>
              </w:rPr>
              <w:t xml:space="preserve"> </w:t>
            </w:r>
          </w:p>
          <w:p w:rsidR="00B6358A" w:rsidRPr="00B6358A" w:rsidRDefault="00B6358A" w:rsidP="00085C5C">
            <w:pPr>
              <w:jc w:val="both"/>
              <w:rPr>
                <w:sz w:val="18"/>
                <w:szCs w:val="18"/>
              </w:rPr>
            </w:pPr>
            <w:r w:rsidRPr="00B6358A">
              <w:rPr>
                <w:sz w:val="18"/>
                <w:szCs w:val="18"/>
              </w:rPr>
              <w:t>(wyprodukowany bez użycia materiałów potencjalnie toksycznych )</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ze względów serwisowych jak i przyszłej rozbudowy  - monitor funkcji życiowych, moduły pomiarowe oraz aparat do znieczulenia ogólnego jednego producenta</w:t>
            </w:r>
          </w:p>
        </w:tc>
      </w:tr>
      <w:tr w:rsidR="00B6358A" w:rsidRPr="00B6358A" w:rsidTr="00085C5C">
        <w:trPr>
          <w:trHeight w:val="317"/>
        </w:trPr>
        <w:tc>
          <w:tcPr>
            <w:tcW w:w="851" w:type="dxa"/>
            <w:tcBorders>
              <w:top w:val="single" w:sz="4" w:space="0" w:color="auto"/>
              <w:left w:val="single" w:sz="4" w:space="0" w:color="auto"/>
              <w:bottom w:val="single" w:sz="4" w:space="0" w:color="auto"/>
              <w:right w:val="single" w:sz="4" w:space="0" w:color="auto"/>
            </w:tcBorders>
          </w:tcPr>
          <w:p w:rsidR="00B6358A" w:rsidRPr="00B6358A" w:rsidRDefault="00B6358A" w:rsidP="00085C5C">
            <w:pPr>
              <w:numPr>
                <w:ilvl w:val="0"/>
                <w:numId w:val="37"/>
              </w:numPr>
              <w:suppressAutoHyphens w:val="0"/>
              <w:jc w:val="both"/>
              <w:rPr>
                <w:sz w:val="18"/>
                <w:szCs w:val="18"/>
              </w:rPr>
            </w:pPr>
          </w:p>
        </w:tc>
        <w:tc>
          <w:tcPr>
            <w:tcW w:w="8929" w:type="dxa"/>
            <w:tcBorders>
              <w:top w:val="single" w:sz="4" w:space="0" w:color="auto"/>
              <w:left w:val="single" w:sz="4" w:space="0" w:color="auto"/>
              <w:bottom w:val="single" w:sz="4" w:space="0" w:color="auto"/>
              <w:right w:val="single" w:sz="4" w:space="0" w:color="auto"/>
            </w:tcBorders>
            <w:hideMark/>
          </w:tcPr>
          <w:p w:rsidR="00B6358A" w:rsidRPr="00B6358A" w:rsidRDefault="00B6358A" w:rsidP="00085C5C">
            <w:pPr>
              <w:jc w:val="both"/>
              <w:rPr>
                <w:sz w:val="18"/>
                <w:szCs w:val="18"/>
              </w:rPr>
            </w:pPr>
            <w:r w:rsidRPr="00B6358A">
              <w:rPr>
                <w:sz w:val="18"/>
                <w:szCs w:val="18"/>
              </w:rPr>
              <w:t>polskojęzyczne oprogramowanie aparatu, monitora i modułów</w:t>
            </w:r>
          </w:p>
        </w:tc>
      </w:tr>
    </w:tbl>
    <w:p w:rsidR="00EF75E5" w:rsidRDefault="00EF75E5" w:rsidP="00EF75E5">
      <w:pPr>
        <w:jc w:val="both"/>
      </w:pPr>
      <w:r>
        <w:rPr>
          <w:b/>
        </w:rPr>
        <w:t>Ad 9</w:t>
      </w:r>
      <w:r w:rsidRPr="004E5CA6">
        <w:rPr>
          <w:b/>
        </w:rPr>
        <w:t>:</w:t>
      </w:r>
      <w:r w:rsidRPr="005234D4">
        <w:t xml:space="preserve"> </w:t>
      </w:r>
      <w:r w:rsidRPr="00137B27">
        <w:rPr>
          <w:b/>
        </w:rPr>
        <w:t>Zgodnie z SIWZ</w:t>
      </w:r>
      <w:r>
        <w:t xml:space="preserve"> </w:t>
      </w:r>
    </w:p>
    <w:p w:rsidR="00EF75E5" w:rsidRPr="00EF75E5" w:rsidRDefault="00EF75E5" w:rsidP="00EF75E5">
      <w:pPr>
        <w:pStyle w:val="Akapitzlist"/>
        <w:ind w:left="0"/>
        <w:contextualSpacing w:val="0"/>
        <w:jc w:val="both"/>
        <w:rPr>
          <w:rFonts w:eastAsia="Times"/>
          <w:kern w:val="8"/>
        </w:rPr>
      </w:pPr>
    </w:p>
    <w:p w:rsidR="00B5509B" w:rsidRPr="00B5509B" w:rsidRDefault="00B5509B" w:rsidP="00B5509B">
      <w:pPr>
        <w:pStyle w:val="Akapitzlist"/>
        <w:ind w:left="0"/>
        <w:contextualSpacing w:val="0"/>
        <w:jc w:val="both"/>
        <w:rPr>
          <w:u w:val="single"/>
        </w:rPr>
      </w:pPr>
      <w:r w:rsidRPr="00B5509B">
        <w:rPr>
          <w:u w:val="single"/>
        </w:rPr>
        <w:t>Wzór umowy – załącznik nr 3 do SIWZ</w:t>
      </w:r>
    </w:p>
    <w:p w:rsidR="00B5509B" w:rsidRDefault="00B5509B" w:rsidP="00B5509B">
      <w:pPr>
        <w:rPr>
          <w:b/>
        </w:rPr>
      </w:pPr>
    </w:p>
    <w:p w:rsidR="00B5509B" w:rsidRDefault="00B5509B" w:rsidP="00B5509B">
      <w:pPr>
        <w:rPr>
          <w:b/>
        </w:rPr>
      </w:pPr>
      <w:r>
        <w:rPr>
          <w:b/>
        </w:rPr>
        <w:t>Pyt 10</w:t>
      </w:r>
      <w:r w:rsidRPr="00543030">
        <w:rPr>
          <w:b/>
        </w:rPr>
        <w:t xml:space="preserve">: </w:t>
      </w:r>
    </w:p>
    <w:p w:rsidR="00B5509B" w:rsidRPr="00B5509B" w:rsidRDefault="00B5509B" w:rsidP="00B5509B">
      <w:pPr>
        <w:suppressAutoHyphens w:val="0"/>
        <w:jc w:val="both"/>
      </w:pPr>
      <w:r w:rsidRPr="00B5509B">
        <w:t>Par. 4 ust. 4 - Czy Zamawiający wyrazi zgodę na następującą modyfikację tego ustępu:</w:t>
      </w:r>
    </w:p>
    <w:p w:rsidR="00B5509B" w:rsidRPr="00B5509B" w:rsidRDefault="00B5509B" w:rsidP="00B5509B">
      <w:pPr>
        <w:autoSpaceDE w:val="0"/>
        <w:autoSpaceDN w:val="0"/>
        <w:adjustRightInd w:val="0"/>
        <w:jc w:val="both"/>
        <w:rPr>
          <w:i/>
        </w:rPr>
      </w:pPr>
      <w:r w:rsidRPr="00B5509B">
        <w:rPr>
          <w:i/>
        </w:rPr>
        <w:t>„4.</w:t>
      </w:r>
      <w:r w:rsidRPr="00B5509B">
        <w:rPr>
          <w:i/>
        </w:rPr>
        <w:tab/>
        <w:t>Maksymalna liczba napraw gwarancyjnych uprawniająca do wymiany elementu/podzespołu urządzenia na nowy: 3 naprawy tego samego elementu/podzespołu urządzenia” ?</w:t>
      </w:r>
    </w:p>
    <w:p w:rsidR="00B5509B" w:rsidRPr="00B5509B" w:rsidRDefault="00B5509B" w:rsidP="00B5509B">
      <w:pPr>
        <w:pStyle w:val="Nagwek"/>
        <w:suppressAutoHyphens w:val="0"/>
        <w:jc w:val="both"/>
      </w:pPr>
      <w:r w:rsidRPr="00B5509B">
        <w:t>Urządzenie będące przedmiotem umowy jest zbudowane z niezależnie działających części/modułów. Nieuzasadniona jest sytuacja, w której Zamawiający wymagałby wymiany całego sprzętu, a niesprawna jest tylko część urządzenia, którego całość poza tym działa bez zarzutu. Wymiana wadliwego modułu w takich przypadkach chroni słuszny interes Zamawiającego, a Wykonawcy umożliwi rzetelną kalkulację ceny i przedstawienie najkorzystniejszej oferty. Uprawnienie do wymiany całego urządzenia niepotrzebnie może podwyższyć koszt zamówienia. W związku z tym wnosimy o modyfikację punktu poprzez usunięcie możliwości wymiany całego sprzętu, wprowadzając w to miejsce jedynie możliwość wymiany części/modułów.</w:t>
      </w:r>
    </w:p>
    <w:p w:rsidR="00B5509B" w:rsidRDefault="00B5509B" w:rsidP="00B5509B">
      <w:pPr>
        <w:jc w:val="both"/>
      </w:pPr>
      <w:r>
        <w:rPr>
          <w:b/>
        </w:rPr>
        <w:t>Ad 10</w:t>
      </w:r>
      <w:r w:rsidRPr="004E5CA6">
        <w:rPr>
          <w:b/>
        </w:rPr>
        <w:t>:</w:t>
      </w:r>
      <w:r w:rsidRPr="005234D4">
        <w:t xml:space="preserve"> </w:t>
      </w:r>
      <w:r w:rsidR="00E5777B">
        <w:rPr>
          <w:b/>
        </w:rPr>
        <w:t xml:space="preserve">Zamawiający wyraża zgodę na modyfikację zapisu. </w:t>
      </w:r>
      <w:r>
        <w:t xml:space="preserve"> </w:t>
      </w:r>
    </w:p>
    <w:p w:rsidR="00EF75E5" w:rsidRPr="00EF75E5" w:rsidRDefault="00EF75E5" w:rsidP="00EF75E5">
      <w:pPr>
        <w:pStyle w:val="Akapitzlist"/>
        <w:ind w:left="0"/>
        <w:contextualSpacing w:val="0"/>
        <w:jc w:val="both"/>
        <w:rPr>
          <w:rFonts w:eastAsia="Times"/>
          <w:kern w:val="8"/>
        </w:rPr>
      </w:pPr>
    </w:p>
    <w:p w:rsidR="00B5509B" w:rsidRDefault="00B5509B" w:rsidP="00B5509B">
      <w:pPr>
        <w:rPr>
          <w:b/>
        </w:rPr>
      </w:pPr>
      <w:r>
        <w:rPr>
          <w:b/>
        </w:rPr>
        <w:t>Pyt 11</w:t>
      </w:r>
      <w:r w:rsidRPr="00543030">
        <w:rPr>
          <w:b/>
        </w:rPr>
        <w:t xml:space="preserve">: </w:t>
      </w:r>
    </w:p>
    <w:p w:rsidR="00B5509B" w:rsidRPr="00B5509B" w:rsidRDefault="00B5509B" w:rsidP="00B5509B">
      <w:pPr>
        <w:suppressAutoHyphens w:val="0"/>
        <w:jc w:val="both"/>
      </w:pPr>
      <w:r w:rsidRPr="00B5509B">
        <w:rPr>
          <w:rFonts w:eastAsia="Times"/>
          <w:kern w:val="8"/>
        </w:rPr>
        <w:t>Par. 4 ust. 9</w:t>
      </w:r>
      <w:r w:rsidRPr="00B5509B">
        <w:t xml:space="preserve"> - Czy Zamawiający uzna za reakcję serwisową zdalną diagnostykę/naprawę wykonaną za pomocą połączenia serwisanta z urządzeniem za pośrednictwem sieci komputerowej lub poprzez rozmowę telefoniczną</w:t>
      </w:r>
    </w:p>
    <w:p w:rsidR="00B5509B" w:rsidRDefault="00B5509B" w:rsidP="00B5509B">
      <w:pPr>
        <w:jc w:val="both"/>
      </w:pPr>
      <w:r>
        <w:rPr>
          <w:b/>
        </w:rPr>
        <w:t>Ad 11</w:t>
      </w:r>
      <w:r w:rsidRPr="004E5CA6">
        <w:rPr>
          <w:b/>
        </w:rPr>
        <w:t>:</w:t>
      </w:r>
      <w:r w:rsidRPr="005234D4">
        <w:t xml:space="preserve"> </w:t>
      </w:r>
      <w:r w:rsidR="000B344B">
        <w:rPr>
          <w:b/>
        </w:rPr>
        <w:t>Tak</w:t>
      </w:r>
      <w:r>
        <w:t xml:space="preserve"> </w:t>
      </w:r>
    </w:p>
    <w:p w:rsidR="00EF75E5" w:rsidRPr="00EF75E5" w:rsidRDefault="00EF75E5" w:rsidP="00EF75E5">
      <w:pPr>
        <w:pStyle w:val="Akapitzlist"/>
        <w:ind w:left="0"/>
        <w:contextualSpacing w:val="0"/>
        <w:jc w:val="both"/>
        <w:rPr>
          <w:rFonts w:eastAsia="Times"/>
          <w:kern w:val="8"/>
        </w:rPr>
      </w:pPr>
    </w:p>
    <w:p w:rsidR="00085C5C" w:rsidRDefault="00085C5C" w:rsidP="00085C5C">
      <w:pPr>
        <w:rPr>
          <w:b/>
        </w:rPr>
      </w:pPr>
      <w:r>
        <w:rPr>
          <w:b/>
        </w:rPr>
        <w:t>Pyt 12</w:t>
      </w:r>
      <w:r w:rsidRPr="00543030">
        <w:rPr>
          <w:b/>
        </w:rPr>
        <w:t xml:space="preserve">: </w:t>
      </w:r>
    </w:p>
    <w:p w:rsidR="00085C5C" w:rsidRPr="00085C5C" w:rsidRDefault="00085C5C" w:rsidP="00085C5C">
      <w:pPr>
        <w:rPr>
          <w:iCs/>
          <w:u w:val="single"/>
        </w:rPr>
      </w:pPr>
      <w:r w:rsidRPr="00085C5C">
        <w:rPr>
          <w:iCs/>
          <w:u w:val="single"/>
        </w:rPr>
        <w:t>Pytanie nr.1 do pakietu nr 1</w:t>
      </w:r>
    </w:p>
    <w:p w:rsidR="00085C5C" w:rsidRPr="00085C5C" w:rsidRDefault="00085C5C" w:rsidP="00085C5C">
      <w:pPr>
        <w:jc w:val="both"/>
      </w:pPr>
      <w:r w:rsidRPr="00085C5C">
        <w:t>Prosimy o dopuszczenie poniższego rozwiązania renomowanej Niemieckiej firmy, równoważnego do opisanego w SIWZ w pkt. 1 – 130:</w:t>
      </w:r>
    </w:p>
    <w:p w:rsidR="00085C5C" w:rsidRPr="00085C5C" w:rsidRDefault="00085C5C" w:rsidP="00085C5C"/>
    <w:p w:rsidR="00085C5C" w:rsidRPr="00085C5C" w:rsidRDefault="00085C5C" w:rsidP="00085C5C">
      <w:pPr>
        <w:rPr>
          <w:bCs/>
          <w:u w:val="single"/>
        </w:rPr>
      </w:pPr>
      <w:r w:rsidRPr="00085C5C">
        <w:rPr>
          <w:bCs/>
          <w:u w:val="single"/>
        </w:rPr>
        <w:t>Endoskopowa kamera wysokiej rozdzielczości (</w:t>
      </w:r>
      <w:proofErr w:type="spellStart"/>
      <w:r w:rsidRPr="00085C5C">
        <w:rPr>
          <w:bCs/>
          <w:u w:val="single"/>
        </w:rPr>
        <w:t>Full-HD</w:t>
      </w:r>
      <w:proofErr w:type="spellEnd"/>
      <w:r w:rsidRPr="00085C5C">
        <w:rPr>
          <w:bCs/>
          <w:u w:val="single"/>
        </w:rPr>
        <w:t>):</w:t>
      </w:r>
    </w:p>
    <w:p w:rsidR="00085C5C" w:rsidRPr="00085C5C" w:rsidRDefault="00085C5C" w:rsidP="00085C5C">
      <w:pPr>
        <w:rPr>
          <w:bCs/>
          <w:u w:val="single"/>
        </w:rPr>
      </w:pPr>
    </w:p>
    <w:p w:rsidR="00085C5C" w:rsidRPr="00085C5C" w:rsidRDefault="00085C5C" w:rsidP="00085C5C">
      <w:pPr>
        <w:pStyle w:val="Akapitzlist"/>
        <w:numPr>
          <w:ilvl w:val="0"/>
          <w:numId w:val="42"/>
        </w:numPr>
        <w:suppressAutoHyphens w:val="0"/>
        <w:spacing w:after="200" w:line="276" w:lineRule="auto"/>
        <w:contextualSpacing w:val="0"/>
      </w:pPr>
      <w:r w:rsidRPr="00085C5C">
        <w:t xml:space="preserve">Medyczna cyfrowa kamera endoskopowa o wysokiej jakości </w:t>
      </w:r>
      <w:proofErr w:type="spellStart"/>
      <w:r w:rsidRPr="00085C5C">
        <w:t>Full-HD</w:t>
      </w:r>
      <w:proofErr w:type="spellEnd"/>
      <w:r w:rsidRPr="00085C5C">
        <w:t xml:space="preserve"> z funkcją zapisu zdjęć i sekwencji wideo w formacie </w:t>
      </w:r>
      <w:proofErr w:type="spellStart"/>
      <w:r w:rsidRPr="00085C5C">
        <w:t>Full-HD</w:t>
      </w:r>
      <w:proofErr w:type="spellEnd"/>
      <w:r w:rsidRPr="00085C5C">
        <w:t>.</w:t>
      </w:r>
    </w:p>
    <w:p w:rsidR="00085C5C" w:rsidRPr="00085C5C" w:rsidRDefault="00085C5C" w:rsidP="00085C5C">
      <w:pPr>
        <w:pStyle w:val="Akapitzlist"/>
        <w:numPr>
          <w:ilvl w:val="0"/>
          <w:numId w:val="42"/>
        </w:numPr>
        <w:suppressAutoHyphens w:val="0"/>
        <w:spacing w:after="200" w:line="276" w:lineRule="auto"/>
        <w:contextualSpacing w:val="0"/>
      </w:pPr>
      <w:r w:rsidRPr="00085C5C">
        <w:t xml:space="preserve">Kamera pracująca w standardzie pełnego HD tj. </w:t>
      </w:r>
      <w:proofErr w:type="spellStart"/>
      <w:r w:rsidRPr="00085C5C">
        <w:t>Full-HD</w:t>
      </w:r>
      <w:proofErr w:type="spellEnd"/>
    </w:p>
    <w:p w:rsidR="00085C5C" w:rsidRPr="00085C5C" w:rsidRDefault="00085C5C" w:rsidP="00085C5C">
      <w:pPr>
        <w:pStyle w:val="Akapitzlist"/>
        <w:numPr>
          <w:ilvl w:val="0"/>
          <w:numId w:val="42"/>
        </w:numPr>
        <w:suppressAutoHyphens w:val="0"/>
        <w:spacing w:after="200" w:line="276" w:lineRule="auto"/>
        <w:contextualSpacing w:val="0"/>
      </w:pPr>
      <w:r w:rsidRPr="00085C5C">
        <w:t xml:space="preserve">Rozdzielczość obrazu </w:t>
      </w:r>
      <w:proofErr w:type="spellStart"/>
      <w:r w:rsidRPr="00085C5C">
        <w:t>Full-HD</w:t>
      </w:r>
      <w:proofErr w:type="spellEnd"/>
      <w:r w:rsidRPr="00085C5C">
        <w:t xml:space="preserve"> 1920x 1080p lub ustawienia wyższej rozdzielczości WUXGA 1920 x 1200p (wyżej niż </w:t>
      </w:r>
      <w:proofErr w:type="spellStart"/>
      <w:r w:rsidRPr="00085C5C">
        <w:t>Full-HD</w:t>
      </w:r>
      <w:proofErr w:type="spellEnd"/>
      <w:r w:rsidRPr="00085C5C">
        <w:t>)</w:t>
      </w:r>
    </w:p>
    <w:p w:rsidR="00085C5C" w:rsidRPr="00085C5C" w:rsidRDefault="00085C5C" w:rsidP="00085C5C">
      <w:pPr>
        <w:pStyle w:val="Akapitzlist"/>
        <w:numPr>
          <w:ilvl w:val="0"/>
          <w:numId w:val="42"/>
        </w:numPr>
        <w:suppressAutoHyphens w:val="0"/>
        <w:spacing w:after="200" w:line="276" w:lineRule="auto"/>
        <w:contextualSpacing w:val="0"/>
      </w:pPr>
      <w:r w:rsidRPr="00085C5C">
        <w:t>Sterownik kamery wyposażony w wyjścia: 2x 3G-SDI /</w:t>
      </w:r>
      <w:proofErr w:type="spellStart"/>
      <w:r w:rsidRPr="00085C5C">
        <w:t>HD-SDI</w:t>
      </w:r>
      <w:proofErr w:type="spellEnd"/>
      <w:r w:rsidRPr="00085C5C">
        <w:t>/SDI, 2x HDMI</w:t>
      </w:r>
    </w:p>
    <w:p w:rsidR="00085C5C" w:rsidRPr="00085C5C" w:rsidRDefault="00085C5C" w:rsidP="00085C5C">
      <w:pPr>
        <w:pStyle w:val="Akapitzlist"/>
        <w:numPr>
          <w:ilvl w:val="0"/>
          <w:numId w:val="42"/>
        </w:numPr>
        <w:suppressAutoHyphens w:val="0"/>
        <w:spacing w:after="200" w:line="276" w:lineRule="auto"/>
        <w:contextualSpacing w:val="0"/>
      </w:pPr>
      <w:r w:rsidRPr="00085C5C">
        <w:t>Konstrukcja głowicy kamery umożliwiająca połączenie ze standardowymi optykami endoskopowymi</w:t>
      </w:r>
    </w:p>
    <w:p w:rsidR="00085C5C" w:rsidRPr="00085C5C" w:rsidRDefault="00085C5C" w:rsidP="00085C5C">
      <w:pPr>
        <w:pStyle w:val="Akapitzlist"/>
        <w:numPr>
          <w:ilvl w:val="0"/>
          <w:numId w:val="42"/>
        </w:numPr>
        <w:suppressAutoHyphens w:val="0"/>
        <w:spacing w:after="200" w:line="276" w:lineRule="auto"/>
        <w:contextualSpacing w:val="0"/>
      </w:pPr>
      <w:r w:rsidRPr="00085C5C">
        <w:t>Zoom cyfrowy 6 stopniowy</w:t>
      </w:r>
    </w:p>
    <w:p w:rsidR="00085C5C" w:rsidRPr="00085C5C" w:rsidRDefault="00085C5C" w:rsidP="00085C5C">
      <w:pPr>
        <w:pStyle w:val="Akapitzlist"/>
        <w:numPr>
          <w:ilvl w:val="0"/>
          <w:numId w:val="42"/>
        </w:numPr>
        <w:suppressAutoHyphens w:val="0"/>
        <w:spacing w:after="200" w:line="276" w:lineRule="auto"/>
        <w:contextualSpacing w:val="0"/>
      </w:pPr>
      <w:r w:rsidRPr="00085C5C">
        <w:t>Możliwość wyboru z 9 profili specjalności w tym artroskopia oraz możliwość wprowadzenia do 20 profili użytkownika.</w:t>
      </w:r>
    </w:p>
    <w:p w:rsidR="00085C5C" w:rsidRPr="00085C5C" w:rsidRDefault="00085C5C" w:rsidP="00085C5C">
      <w:pPr>
        <w:pStyle w:val="Akapitzlist"/>
        <w:numPr>
          <w:ilvl w:val="0"/>
          <w:numId w:val="42"/>
        </w:numPr>
        <w:suppressAutoHyphens w:val="0"/>
        <w:spacing w:after="200" w:line="276" w:lineRule="auto"/>
        <w:contextualSpacing w:val="0"/>
      </w:pPr>
      <w:r w:rsidRPr="00085C5C">
        <w:t>Sterownik wyposażony w port komunikacyjny</w:t>
      </w:r>
    </w:p>
    <w:p w:rsidR="00085C5C" w:rsidRPr="00085C5C" w:rsidRDefault="00085C5C" w:rsidP="00085C5C">
      <w:pPr>
        <w:pStyle w:val="Akapitzlist"/>
        <w:numPr>
          <w:ilvl w:val="0"/>
          <w:numId w:val="42"/>
        </w:numPr>
        <w:suppressAutoHyphens w:val="0"/>
        <w:spacing w:after="200" w:line="276" w:lineRule="auto"/>
        <w:contextualSpacing w:val="0"/>
      </w:pPr>
      <w:r w:rsidRPr="00085C5C">
        <w:t xml:space="preserve">Kamera wyposażona w funkcję nagrywania sekwencji wideo w formacie pełnego HD </w:t>
      </w:r>
      <w:proofErr w:type="spellStart"/>
      <w:r w:rsidRPr="00085C5C">
        <w:t>Full-HD</w:t>
      </w:r>
      <w:proofErr w:type="spellEnd"/>
      <w:r w:rsidRPr="00085C5C">
        <w:t xml:space="preserve"> na nośniki zewnętrzne USB (</w:t>
      </w:r>
      <w:proofErr w:type="spellStart"/>
      <w:r w:rsidRPr="00085C5C">
        <w:t>pendrive</w:t>
      </w:r>
      <w:proofErr w:type="spellEnd"/>
      <w:r w:rsidRPr="00085C5C">
        <w:t>, dyski zewnętrzne).</w:t>
      </w:r>
    </w:p>
    <w:p w:rsidR="00085C5C" w:rsidRPr="00085C5C" w:rsidRDefault="00085C5C" w:rsidP="00085C5C">
      <w:pPr>
        <w:pStyle w:val="Akapitzlist"/>
        <w:numPr>
          <w:ilvl w:val="0"/>
          <w:numId w:val="42"/>
        </w:numPr>
        <w:suppressAutoHyphens w:val="0"/>
        <w:spacing w:after="200" w:line="276" w:lineRule="auto"/>
        <w:contextualSpacing w:val="0"/>
      </w:pPr>
      <w:r w:rsidRPr="00085C5C">
        <w:t>Kamera wyposażona w funkcję robienia zdjęć i bezpośredniego zapisu na nośniki zewnętrzne USB (</w:t>
      </w:r>
      <w:proofErr w:type="spellStart"/>
      <w:r w:rsidRPr="00085C5C">
        <w:t>pendrive</w:t>
      </w:r>
      <w:proofErr w:type="spellEnd"/>
      <w:r w:rsidRPr="00085C5C">
        <w:t>, dyski zewnętrzne)</w:t>
      </w:r>
    </w:p>
    <w:p w:rsidR="00085C5C" w:rsidRPr="00085C5C" w:rsidRDefault="00085C5C" w:rsidP="00085C5C">
      <w:pPr>
        <w:pStyle w:val="Akapitzlist"/>
        <w:numPr>
          <w:ilvl w:val="0"/>
          <w:numId w:val="42"/>
        </w:numPr>
        <w:suppressAutoHyphens w:val="0"/>
        <w:spacing w:after="200" w:line="276" w:lineRule="auto"/>
        <w:contextualSpacing w:val="0"/>
      </w:pPr>
      <w:r w:rsidRPr="00085C5C">
        <w:t xml:space="preserve">* Do sterownika kamery dołączony dysk zewnętrzny typu </w:t>
      </w:r>
      <w:proofErr w:type="spellStart"/>
      <w:r w:rsidRPr="00085C5C">
        <w:t>Pendrive</w:t>
      </w:r>
      <w:proofErr w:type="spellEnd"/>
      <w:r w:rsidRPr="00085C5C">
        <w:t>.</w:t>
      </w:r>
    </w:p>
    <w:p w:rsidR="00085C5C" w:rsidRPr="00085C5C" w:rsidRDefault="00085C5C" w:rsidP="00085C5C">
      <w:pPr>
        <w:pStyle w:val="Akapitzlist"/>
        <w:numPr>
          <w:ilvl w:val="0"/>
          <w:numId w:val="42"/>
        </w:numPr>
        <w:suppressAutoHyphens w:val="0"/>
        <w:spacing w:after="200" w:line="276" w:lineRule="auto"/>
        <w:contextualSpacing w:val="0"/>
      </w:pPr>
      <w:r w:rsidRPr="00085C5C">
        <w:t>* W zestawie medyczna klawiatura służąca do wprowadzania danych Pacjenta, Operatora przed planowanym zabiegiem</w:t>
      </w:r>
    </w:p>
    <w:p w:rsidR="00085C5C" w:rsidRPr="00085C5C" w:rsidRDefault="00085C5C" w:rsidP="00085C5C">
      <w:pPr>
        <w:pStyle w:val="Akapitzlist"/>
        <w:numPr>
          <w:ilvl w:val="0"/>
          <w:numId w:val="42"/>
        </w:numPr>
        <w:suppressAutoHyphens w:val="0"/>
        <w:spacing w:after="200" w:line="276" w:lineRule="auto"/>
        <w:contextualSpacing w:val="0"/>
      </w:pPr>
      <w:r w:rsidRPr="00085C5C">
        <w:t>Filtr HDR - Tryb zwiększenia zakresu dynamiki obrazu – redukcja różnic w jasności obrazu w celu ujednolicenia oświetlenia obrazu.</w:t>
      </w:r>
    </w:p>
    <w:p w:rsidR="00085C5C" w:rsidRPr="00085C5C" w:rsidRDefault="00085C5C" w:rsidP="00085C5C">
      <w:pPr>
        <w:pStyle w:val="Akapitzlist"/>
        <w:numPr>
          <w:ilvl w:val="0"/>
          <w:numId w:val="42"/>
        </w:numPr>
        <w:suppressAutoHyphens w:val="0"/>
        <w:spacing w:after="200" w:line="276" w:lineRule="auto"/>
        <w:contextualSpacing w:val="0"/>
      </w:pPr>
      <w:r w:rsidRPr="00085C5C">
        <w:t xml:space="preserve">Trzy tryby </w:t>
      </w:r>
      <w:proofErr w:type="spellStart"/>
      <w:r w:rsidRPr="00085C5C">
        <w:t>Contrastu</w:t>
      </w:r>
      <w:proofErr w:type="spellEnd"/>
      <w:r w:rsidRPr="00085C5C">
        <w:t xml:space="preserve"> 1-3  - zwiększenie  kontrastu  w celu uwydatnienia struktur tkanki </w:t>
      </w:r>
    </w:p>
    <w:p w:rsidR="00085C5C" w:rsidRPr="00085C5C" w:rsidRDefault="00085C5C" w:rsidP="00085C5C">
      <w:pPr>
        <w:pStyle w:val="Akapitzlist"/>
        <w:numPr>
          <w:ilvl w:val="0"/>
          <w:numId w:val="42"/>
        </w:numPr>
        <w:suppressAutoHyphens w:val="0"/>
        <w:spacing w:after="200" w:line="276" w:lineRule="auto"/>
        <w:contextualSpacing w:val="0"/>
      </w:pPr>
      <w:r w:rsidRPr="00085C5C">
        <w:t xml:space="preserve">- </w:t>
      </w:r>
      <w:proofErr w:type="spellStart"/>
      <w:r w:rsidRPr="00085C5C">
        <w:t>Contrast</w:t>
      </w:r>
      <w:proofErr w:type="spellEnd"/>
      <w:r w:rsidRPr="00085C5C">
        <w:t xml:space="preserve"> 1 Zróżnicowanie wyświetlanych kolorów, po przez wzmocnienie kontrastów z wysokim nasyceniem barwy czerwonej. Zintensyfikowanie wyświetlanych kolorów oraz zwiększenie kontrastów.</w:t>
      </w:r>
    </w:p>
    <w:p w:rsidR="00085C5C" w:rsidRPr="00085C5C" w:rsidRDefault="00085C5C" w:rsidP="00085C5C">
      <w:pPr>
        <w:pStyle w:val="Akapitzlist"/>
        <w:numPr>
          <w:ilvl w:val="0"/>
          <w:numId w:val="42"/>
        </w:numPr>
        <w:suppressAutoHyphens w:val="0"/>
        <w:spacing w:after="200" w:line="276" w:lineRule="auto"/>
        <w:contextualSpacing w:val="0"/>
      </w:pPr>
      <w:r w:rsidRPr="00085C5C">
        <w:t xml:space="preserve">- </w:t>
      </w:r>
      <w:proofErr w:type="spellStart"/>
      <w:r w:rsidRPr="00085C5C">
        <w:t>Contrast</w:t>
      </w:r>
      <w:proofErr w:type="spellEnd"/>
      <w:r w:rsidRPr="00085C5C">
        <w:t xml:space="preserve"> 2- zróżnicowanie wyświetlanych kolorów, wzmocnienie kontrastu.</w:t>
      </w:r>
    </w:p>
    <w:p w:rsidR="00085C5C" w:rsidRPr="00085C5C" w:rsidRDefault="00085C5C" w:rsidP="00085C5C">
      <w:pPr>
        <w:pStyle w:val="Akapitzlist"/>
        <w:numPr>
          <w:ilvl w:val="0"/>
          <w:numId w:val="42"/>
        </w:numPr>
        <w:suppressAutoHyphens w:val="0"/>
        <w:spacing w:after="200" w:line="276" w:lineRule="auto"/>
        <w:contextualSpacing w:val="0"/>
      </w:pPr>
      <w:r w:rsidRPr="00085C5C">
        <w:t>Zmniejszenie intensywności nasycenia kolorów w obszarach „bladych” z jednoczesnym wzmocnieniem intensywności nasycenia intensywnych kolorów.</w:t>
      </w:r>
    </w:p>
    <w:p w:rsidR="00085C5C" w:rsidRPr="00085C5C" w:rsidRDefault="00085C5C" w:rsidP="00085C5C">
      <w:pPr>
        <w:pStyle w:val="Akapitzlist"/>
        <w:numPr>
          <w:ilvl w:val="0"/>
          <w:numId w:val="42"/>
        </w:numPr>
        <w:suppressAutoHyphens w:val="0"/>
        <w:spacing w:after="200" w:line="276" w:lineRule="auto"/>
        <w:contextualSpacing w:val="0"/>
      </w:pPr>
      <w:r w:rsidRPr="00085C5C">
        <w:t xml:space="preserve">- </w:t>
      </w:r>
      <w:proofErr w:type="spellStart"/>
      <w:r w:rsidRPr="00085C5C">
        <w:t>Contrast</w:t>
      </w:r>
      <w:proofErr w:type="spellEnd"/>
      <w:r w:rsidRPr="00085C5C">
        <w:t xml:space="preserve"> 3 Silne zróżnicowanie wyświetlanych kolorów, wzmocnienie „bladych” obszarów</w:t>
      </w:r>
    </w:p>
    <w:p w:rsidR="00085C5C" w:rsidRPr="00085C5C" w:rsidRDefault="00085C5C" w:rsidP="00085C5C">
      <w:pPr>
        <w:pStyle w:val="Akapitzlist"/>
        <w:numPr>
          <w:ilvl w:val="0"/>
          <w:numId w:val="42"/>
        </w:numPr>
        <w:suppressAutoHyphens w:val="0"/>
        <w:spacing w:after="200" w:line="276" w:lineRule="auto"/>
        <w:contextualSpacing w:val="0"/>
      </w:pPr>
      <w:r w:rsidRPr="00085C5C">
        <w:lastRenderedPageBreak/>
        <w:t>Menu kamery w języku Polskim</w:t>
      </w:r>
    </w:p>
    <w:p w:rsidR="00085C5C" w:rsidRPr="00085C5C" w:rsidRDefault="00085C5C" w:rsidP="00085C5C">
      <w:pPr>
        <w:pStyle w:val="Akapitzlist"/>
        <w:numPr>
          <w:ilvl w:val="0"/>
          <w:numId w:val="42"/>
        </w:numPr>
        <w:suppressAutoHyphens w:val="0"/>
        <w:spacing w:after="200" w:line="276" w:lineRule="auto"/>
        <w:contextualSpacing w:val="0"/>
      </w:pPr>
      <w:r w:rsidRPr="00085C5C">
        <w:t>Funkcja dialog – komunikacja ze źródłem światła (automatyczna regulacją natężeniem światła w polu operacyjnym)</w:t>
      </w:r>
    </w:p>
    <w:p w:rsidR="00085C5C" w:rsidRPr="00085C5C" w:rsidRDefault="00085C5C" w:rsidP="00085C5C">
      <w:pPr>
        <w:pStyle w:val="Akapitzlist"/>
        <w:numPr>
          <w:ilvl w:val="0"/>
          <w:numId w:val="42"/>
        </w:numPr>
        <w:suppressAutoHyphens w:val="0"/>
        <w:spacing w:after="200" w:line="276" w:lineRule="auto"/>
        <w:contextualSpacing w:val="0"/>
      </w:pPr>
      <w:r w:rsidRPr="00085C5C">
        <w:t>Głowica kamery 3-chip - 3 CCD</w:t>
      </w:r>
    </w:p>
    <w:p w:rsidR="00085C5C" w:rsidRPr="00085C5C" w:rsidRDefault="00085C5C" w:rsidP="00085C5C">
      <w:pPr>
        <w:pStyle w:val="Akapitzlist"/>
        <w:numPr>
          <w:ilvl w:val="0"/>
          <w:numId w:val="42"/>
        </w:numPr>
        <w:suppressAutoHyphens w:val="0"/>
        <w:spacing w:after="200" w:line="276" w:lineRule="auto"/>
        <w:contextualSpacing w:val="0"/>
      </w:pPr>
      <w:r w:rsidRPr="00085C5C">
        <w:t>Głowica kamery wyposażona 2 przyciski z możliwością programowania 4 funkcji jednocześnie. Funkcje do zaprogramowania: zoom, balans bieli, jasność, robienie zdjęć, nagrywania sekwencji wideo, ostrość, zatrzymanie obrazu</w:t>
      </w:r>
    </w:p>
    <w:p w:rsidR="00085C5C" w:rsidRPr="00085C5C" w:rsidRDefault="00085C5C" w:rsidP="00085C5C">
      <w:pPr>
        <w:pStyle w:val="Akapitzlist"/>
        <w:numPr>
          <w:ilvl w:val="0"/>
          <w:numId w:val="42"/>
        </w:numPr>
        <w:suppressAutoHyphens w:val="0"/>
        <w:spacing w:after="200" w:line="276" w:lineRule="auto"/>
        <w:contextualSpacing w:val="0"/>
      </w:pPr>
      <w:r w:rsidRPr="00085C5C">
        <w:t>Obiektyw 14 mm, z automatycznym zapięciem samozatrzaskowym typu „</w:t>
      </w:r>
      <w:proofErr w:type="spellStart"/>
      <w:r w:rsidRPr="00085C5C">
        <w:t>Snap-On</w:t>
      </w:r>
      <w:proofErr w:type="spellEnd"/>
      <w:r w:rsidRPr="00085C5C">
        <w:t>” dla optyk artroskopowych</w:t>
      </w:r>
    </w:p>
    <w:p w:rsidR="00085C5C" w:rsidRPr="00085C5C" w:rsidRDefault="00085C5C" w:rsidP="00085C5C">
      <w:pPr>
        <w:pStyle w:val="Akapitzlist"/>
        <w:numPr>
          <w:ilvl w:val="0"/>
          <w:numId w:val="42"/>
        </w:numPr>
        <w:suppressAutoHyphens w:val="0"/>
        <w:spacing w:after="200" w:line="276" w:lineRule="auto"/>
        <w:contextualSpacing w:val="0"/>
      </w:pPr>
      <w:r w:rsidRPr="00085C5C">
        <w:t xml:space="preserve">Głowica </w:t>
      </w:r>
      <w:proofErr w:type="spellStart"/>
      <w:r w:rsidRPr="00085C5C">
        <w:t>autoklawowalna</w:t>
      </w:r>
      <w:proofErr w:type="spellEnd"/>
    </w:p>
    <w:p w:rsidR="00085C5C" w:rsidRPr="00085C5C" w:rsidRDefault="00085C5C" w:rsidP="00085C5C">
      <w:pPr>
        <w:pStyle w:val="Akapitzlist"/>
        <w:numPr>
          <w:ilvl w:val="0"/>
          <w:numId w:val="42"/>
        </w:numPr>
        <w:suppressAutoHyphens w:val="0"/>
        <w:spacing w:after="200" w:line="276" w:lineRule="auto"/>
        <w:contextualSpacing w:val="0"/>
        <w:jc w:val="both"/>
      </w:pPr>
      <w:r w:rsidRPr="00085C5C">
        <w:t>Prosimy o rezygnację z zapisu oferowania zewnętrznego urządzenia medycznego do cyfrowej archiwizacji obrazu w przypadku, gdy oferowana kamera posiada funkcję pełnej archiwizacji wideo/zdjęć na nośniki zewnętrzne USB (wprowadzanie danych pacjenta, operatora, nazwy szpitala itp.). Proponowane rozwiązanie znacząco przekłada się na ekonomię zakupu całego zestawu oraz prostotę użytkowania przez personel medyczny sali operacyjnej.</w:t>
      </w:r>
    </w:p>
    <w:p w:rsidR="00085C5C" w:rsidRPr="00085C5C" w:rsidRDefault="00085C5C" w:rsidP="00085C5C">
      <w:pPr>
        <w:rPr>
          <w:bCs/>
          <w:u w:val="single"/>
        </w:rPr>
      </w:pPr>
      <w:r w:rsidRPr="00085C5C">
        <w:rPr>
          <w:bCs/>
          <w:u w:val="single"/>
        </w:rPr>
        <w:t>Monitor medyczny:</w:t>
      </w:r>
    </w:p>
    <w:p w:rsidR="00085C5C" w:rsidRPr="00085C5C" w:rsidRDefault="00085C5C" w:rsidP="00085C5C">
      <w:pPr>
        <w:rPr>
          <w:bCs/>
          <w:u w:val="single"/>
        </w:rPr>
      </w:pPr>
    </w:p>
    <w:p w:rsidR="00085C5C" w:rsidRPr="00085C5C" w:rsidRDefault="00085C5C" w:rsidP="00085C5C">
      <w:pPr>
        <w:pStyle w:val="Akapitzlist"/>
        <w:numPr>
          <w:ilvl w:val="0"/>
          <w:numId w:val="43"/>
        </w:numPr>
        <w:suppressAutoHyphens w:val="0"/>
        <w:spacing w:after="200" w:line="276" w:lineRule="auto"/>
        <w:contextualSpacing w:val="0"/>
      </w:pPr>
      <w:r w:rsidRPr="00085C5C">
        <w:t xml:space="preserve">Medyczny Panoramiczny Monitor do endoskopii (w tym artroskopii) </w:t>
      </w:r>
      <w:proofErr w:type="spellStart"/>
      <w:r w:rsidRPr="00085C5C">
        <w:t>Full-HD</w:t>
      </w:r>
      <w:proofErr w:type="spellEnd"/>
      <w:r w:rsidRPr="00085C5C">
        <w:t xml:space="preserve"> 26”</w:t>
      </w:r>
    </w:p>
    <w:p w:rsidR="00085C5C" w:rsidRPr="00085C5C" w:rsidRDefault="00085C5C" w:rsidP="00085C5C">
      <w:pPr>
        <w:pStyle w:val="Akapitzlist"/>
        <w:numPr>
          <w:ilvl w:val="0"/>
          <w:numId w:val="43"/>
        </w:numPr>
        <w:suppressAutoHyphens w:val="0"/>
        <w:spacing w:after="200" w:line="276" w:lineRule="auto"/>
        <w:contextualSpacing w:val="0"/>
      </w:pPr>
      <w:r w:rsidRPr="00085C5C">
        <w:t>Przekątna ekranu 26”</w:t>
      </w:r>
    </w:p>
    <w:p w:rsidR="00085C5C" w:rsidRPr="00085C5C" w:rsidRDefault="00085C5C" w:rsidP="00085C5C">
      <w:pPr>
        <w:pStyle w:val="Akapitzlist"/>
        <w:numPr>
          <w:ilvl w:val="0"/>
          <w:numId w:val="43"/>
        </w:numPr>
        <w:suppressAutoHyphens w:val="0"/>
        <w:spacing w:after="200" w:line="276" w:lineRule="auto"/>
        <w:contextualSpacing w:val="0"/>
      </w:pPr>
      <w:r w:rsidRPr="00085C5C">
        <w:t>Matryca LCD (IPS)</w:t>
      </w:r>
    </w:p>
    <w:p w:rsidR="00085C5C" w:rsidRPr="00085C5C" w:rsidRDefault="00085C5C" w:rsidP="00085C5C">
      <w:pPr>
        <w:pStyle w:val="Akapitzlist"/>
        <w:numPr>
          <w:ilvl w:val="0"/>
          <w:numId w:val="43"/>
        </w:numPr>
        <w:suppressAutoHyphens w:val="0"/>
        <w:spacing w:after="200" w:line="276" w:lineRule="auto"/>
        <w:contextualSpacing w:val="0"/>
      </w:pPr>
      <w:r w:rsidRPr="00085C5C">
        <w:t>Format obrazu 16:9</w:t>
      </w:r>
    </w:p>
    <w:p w:rsidR="00085C5C" w:rsidRPr="00085C5C" w:rsidRDefault="00085C5C" w:rsidP="00085C5C">
      <w:pPr>
        <w:pStyle w:val="Akapitzlist"/>
        <w:numPr>
          <w:ilvl w:val="0"/>
          <w:numId w:val="43"/>
        </w:numPr>
        <w:suppressAutoHyphens w:val="0"/>
        <w:spacing w:after="200" w:line="276" w:lineRule="auto"/>
        <w:contextualSpacing w:val="0"/>
      </w:pPr>
      <w:r w:rsidRPr="00085C5C">
        <w:t>Maks. rozdzielczość 1920x1080 (</w:t>
      </w:r>
      <w:proofErr w:type="spellStart"/>
      <w:r w:rsidRPr="00085C5C">
        <w:t>Full-HD</w:t>
      </w:r>
      <w:proofErr w:type="spellEnd"/>
      <w:r w:rsidRPr="00085C5C">
        <w:t>)</w:t>
      </w:r>
    </w:p>
    <w:p w:rsidR="00085C5C" w:rsidRPr="00085C5C" w:rsidRDefault="00085C5C" w:rsidP="00085C5C">
      <w:pPr>
        <w:pStyle w:val="Akapitzlist"/>
        <w:numPr>
          <w:ilvl w:val="0"/>
          <w:numId w:val="43"/>
        </w:numPr>
        <w:suppressAutoHyphens w:val="0"/>
        <w:spacing w:after="200" w:line="276" w:lineRule="auto"/>
        <w:contextualSpacing w:val="0"/>
      </w:pPr>
      <w:r w:rsidRPr="00085C5C">
        <w:t xml:space="preserve">Jasność maks. 450 </w:t>
      </w:r>
      <w:proofErr w:type="spellStart"/>
      <w:r w:rsidRPr="00085C5C">
        <w:t>cd</w:t>
      </w:r>
      <w:proofErr w:type="spellEnd"/>
      <w:r w:rsidRPr="00085C5C">
        <w:t>/m^2</w:t>
      </w:r>
    </w:p>
    <w:p w:rsidR="00085C5C" w:rsidRPr="00085C5C" w:rsidRDefault="00085C5C" w:rsidP="00085C5C">
      <w:pPr>
        <w:pStyle w:val="Akapitzlist"/>
        <w:numPr>
          <w:ilvl w:val="0"/>
          <w:numId w:val="43"/>
        </w:numPr>
        <w:suppressAutoHyphens w:val="0"/>
        <w:spacing w:after="200" w:line="276" w:lineRule="auto"/>
        <w:contextualSpacing w:val="0"/>
      </w:pPr>
      <w:r w:rsidRPr="00085C5C">
        <w:t>Kontrast 1400:1</w:t>
      </w:r>
    </w:p>
    <w:p w:rsidR="00085C5C" w:rsidRPr="00085C5C" w:rsidRDefault="00085C5C" w:rsidP="00085C5C">
      <w:pPr>
        <w:pStyle w:val="Akapitzlist"/>
        <w:numPr>
          <w:ilvl w:val="0"/>
          <w:numId w:val="43"/>
        </w:numPr>
        <w:suppressAutoHyphens w:val="0"/>
        <w:spacing w:after="200" w:line="276" w:lineRule="auto"/>
        <w:contextualSpacing w:val="0"/>
      </w:pPr>
      <w:r w:rsidRPr="00085C5C">
        <w:t>Ilość wyj. kolorów: 1.06 Miliarda</w:t>
      </w:r>
    </w:p>
    <w:p w:rsidR="00085C5C" w:rsidRPr="00085C5C" w:rsidRDefault="00085C5C" w:rsidP="00085C5C">
      <w:pPr>
        <w:pStyle w:val="Akapitzlist"/>
        <w:numPr>
          <w:ilvl w:val="0"/>
          <w:numId w:val="43"/>
        </w:numPr>
        <w:suppressAutoHyphens w:val="0"/>
        <w:spacing w:after="200" w:line="276" w:lineRule="auto"/>
        <w:contextualSpacing w:val="0"/>
      </w:pPr>
      <w:r w:rsidRPr="00085C5C">
        <w:t xml:space="preserve">Czas reakcji matrycy: 8 </w:t>
      </w:r>
      <w:proofErr w:type="spellStart"/>
      <w:r w:rsidRPr="00085C5C">
        <w:t>ms</w:t>
      </w:r>
      <w:proofErr w:type="spellEnd"/>
    </w:p>
    <w:p w:rsidR="00085C5C" w:rsidRPr="00085C5C" w:rsidRDefault="00085C5C" w:rsidP="00085C5C">
      <w:pPr>
        <w:pStyle w:val="Akapitzlist"/>
        <w:numPr>
          <w:ilvl w:val="0"/>
          <w:numId w:val="43"/>
        </w:numPr>
        <w:suppressAutoHyphens w:val="0"/>
        <w:spacing w:after="200" w:line="276" w:lineRule="auto"/>
        <w:contextualSpacing w:val="0"/>
      </w:pPr>
      <w:r w:rsidRPr="00085C5C">
        <w:t>Wielkość plamki 0.3 mm x 0.3 mm</w:t>
      </w:r>
    </w:p>
    <w:p w:rsidR="00085C5C" w:rsidRPr="00085C5C" w:rsidRDefault="00085C5C" w:rsidP="00085C5C">
      <w:pPr>
        <w:pStyle w:val="Akapitzlist"/>
        <w:numPr>
          <w:ilvl w:val="0"/>
          <w:numId w:val="43"/>
        </w:numPr>
        <w:suppressAutoHyphens w:val="0"/>
        <w:spacing w:after="200" w:line="276" w:lineRule="auto"/>
        <w:contextualSpacing w:val="0"/>
      </w:pPr>
      <w:r w:rsidRPr="00085C5C">
        <w:t>Kąty patrzenia w stopniach: G/D: 178, L/P:  178</w:t>
      </w:r>
    </w:p>
    <w:p w:rsidR="00085C5C" w:rsidRPr="00085C5C" w:rsidRDefault="00085C5C" w:rsidP="00085C5C">
      <w:pPr>
        <w:pStyle w:val="Akapitzlist"/>
        <w:numPr>
          <w:ilvl w:val="0"/>
          <w:numId w:val="43"/>
        </w:numPr>
        <w:suppressAutoHyphens w:val="0"/>
        <w:spacing w:after="200" w:line="276" w:lineRule="auto"/>
        <w:contextualSpacing w:val="0"/>
      </w:pPr>
      <w:r w:rsidRPr="00085C5C">
        <w:t>System podświetlenia matrycy: EDGE LED</w:t>
      </w:r>
    </w:p>
    <w:p w:rsidR="00085C5C" w:rsidRPr="00085C5C" w:rsidRDefault="00085C5C" w:rsidP="00085C5C">
      <w:pPr>
        <w:pStyle w:val="Akapitzlist"/>
        <w:numPr>
          <w:ilvl w:val="0"/>
          <w:numId w:val="43"/>
        </w:numPr>
        <w:suppressAutoHyphens w:val="0"/>
        <w:spacing w:after="200" w:line="276" w:lineRule="auto"/>
        <w:contextualSpacing w:val="0"/>
      </w:pPr>
      <w:r w:rsidRPr="00085C5C">
        <w:lastRenderedPageBreak/>
        <w:t xml:space="preserve">Montaż: </w:t>
      </w:r>
      <w:proofErr w:type="spellStart"/>
      <w:r w:rsidRPr="00085C5C">
        <w:t>Vesa</w:t>
      </w:r>
      <w:proofErr w:type="spellEnd"/>
      <w:r w:rsidRPr="00085C5C">
        <w:t xml:space="preserve"> 100X100, 100X200</w:t>
      </w:r>
    </w:p>
    <w:p w:rsidR="00085C5C" w:rsidRPr="00085C5C" w:rsidRDefault="00085C5C" w:rsidP="00085C5C">
      <w:pPr>
        <w:pStyle w:val="Akapitzlist"/>
        <w:numPr>
          <w:ilvl w:val="0"/>
          <w:numId w:val="43"/>
        </w:numPr>
        <w:suppressAutoHyphens w:val="0"/>
        <w:spacing w:after="200" w:line="276" w:lineRule="auto"/>
        <w:contextualSpacing w:val="0"/>
      </w:pPr>
      <w:r w:rsidRPr="00085C5C">
        <w:t>Obudowa: aluminium IPX1</w:t>
      </w:r>
    </w:p>
    <w:p w:rsidR="00085C5C" w:rsidRPr="00085C5C" w:rsidRDefault="00085C5C" w:rsidP="00085C5C">
      <w:pPr>
        <w:pStyle w:val="Akapitzlist"/>
        <w:numPr>
          <w:ilvl w:val="0"/>
          <w:numId w:val="43"/>
        </w:numPr>
        <w:suppressAutoHyphens w:val="0"/>
        <w:spacing w:after="200" w:line="276" w:lineRule="auto"/>
        <w:contextualSpacing w:val="0"/>
        <w:rPr>
          <w:lang w:val="en-US"/>
        </w:rPr>
      </w:pPr>
      <w:proofErr w:type="spellStart"/>
      <w:r w:rsidRPr="00085C5C">
        <w:rPr>
          <w:lang w:val="en-US"/>
        </w:rPr>
        <w:t>Wejścia</w:t>
      </w:r>
      <w:proofErr w:type="spellEnd"/>
      <w:r w:rsidRPr="00085C5C">
        <w:rPr>
          <w:lang w:val="en-US"/>
        </w:rPr>
        <w:t>: 1x DVI-D1,1x VGA (D-sub), 1x SD/HD/3G-SDI, 1x C-Video, 2x S-Video, 1x Component</w:t>
      </w:r>
    </w:p>
    <w:p w:rsidR="00085C5C" w:rsidRPr="00085C5C" w:rsidRDefault="00085C5C" w:rsidP="00085C5C">
      <w:pPr>
        <w:pStyle w:val="Akapitzlist"/>
        <w:numPr>
          <w:ilvl w:val="0"/>
          <w:numId w:val="43"/>
        </w:numPr>
        <w:suppressAutoHyphens w:val="0"/>
        <w:spacing w:after="200" w:line="276" w:lineRule="auto"/>
        <w:contextualSpacing w:val="0"/>
      </w:pPr>
      <w:r w:rsidRPr="00085C5C">
        <w:t>Wyjścia: 1x DVI-D, 1x SD/HD/3G-SDI</w:t>
      </w:r>
    </w:p>
    <w:p w:rsidR="00085C5C" w:rsidRPr="00085C5C" w:rsidRDefault="00085C5C" w:rsidP="00085C5C">
      <w:pPr>
        <w:pStyle w:val="Akapitzlist"/>
        <w:numPr>
          <w:ilvl w:val="0"/>
          <w:numId w:val="43"/>
        </w:numPr>
        <w:suppressAutoHyphens w:val="0"/>
        <w:spacing w:after="200" w:line="276" w:lineRule="auto"/>
        <w:contextualSpacing w:val="0"/>
      </w:pPr>
      <w:r w:rsidRPr="00085C5C">
        <w:t>Waga: 7.6 Kg</w:t>
      </w:r>
    </w:p>
    <w:p w:rsidR="00085C5C" w:rsidRPr="00085C5C" w:rsidRDefault="00085C5C" w:rsidP="00085C5C">
      <w:pPr>
        <w:pStyle w:val="Akapitzlist"/>
        <w:numPr>
          <w:ilvl w:val="0"/>
          <w:numId w:val="43"/>
        </w:numPr>
        <w:suppressAutoHyphens w:val="0"/>
        <w:spacing w:after="200" w:line="276" w:lineRule="auto"/>
        <w:contextualSpacing w:val="0"/>
      </w:pPr>
      <w:r w:rsidRPr="00085C5C">
        <w:t>Filtry cyfrowe: PIP, PBP, PAN, ZOOM, FREEZE</w:t>
      </w:r>
    </w:p>
    <w:p w:rsidR="00085C5C" w:rsidRPr="00085C5C" w:rsidRDefault="00085C5C" w:rsidP="00085C5C">
      <w:pPr>
        <w:rPr>
          <w:bCs/>
          <w:u w:val="single"/>
        </w:rPr>
      </w:pPr>
      <w:r w:rsidRPr="00085C5C">
        <w:rPr>
          <w:bCs/>
          <w:u w:val="single"/>
        </w:rPr>
        <w:t xml:space="preserve">Źródło światła </w:t>
      </w:r>
      <w:proofErr w:type="spellStart"/>
      <w:r w:rsidRPr="00085C5C">
        <w:rPr>
          <w:bCs/>
          <w:u w:val="single"/>
        </w:rPr>
        <w:t>Xenon</w:t>
      </w:r>
      <w:proofErr w:type="spellEnd"/>
      <w:r w:rsidRPr="00085C5C">
        <w:rPr>
          <w:bCs/>
          <w:u w:val="single"/>
        </w:rPr>
        <w:t xml:space="preserve"> o mocy 300W:</w:t>
      </w:r>
    </w:p>
    <w:p w:rsidR="00085C5C" w:rsidRPr="00085C5C" w:rsidRDefault="00085C5C" w:rsidP="00085C5C">
      <w:pPr>
        <w:rPr>
          <w:bCs/>
          <w:u w:val="single"/>
        </w:rPr>
      </w:pPr>
    </w:p>
    <w:p w:rsidR="00085C5C" w:rsidRPr="00085C5C" w:rsidRDefault="00085C5C" w:rsidP="00085C5C">
      <w:pPr>
        <w:pStyle w:val="Akapitzlist"/>
        <w:numPr>
          <w:ilvl w:val="0"/>
          <w:numId w:val="44"/>
        </w:numPr>
        <w:suppressAutoHyphens w:val="0"/>
        <w:spacing w:after="200" w:line="276" w:lineRule="auto"/>
        <w:contextualSpacing w:val="0"/>
        <w:rPr>
          <w:bCs/>
          <w:u w:val="single"/>
        </w:rPr>
      </w:pPr>
      <w:r w:rsidRPr="00085C5C">
        <w:t>Moc 300W</w:t>
      </w:r>
    </w:p>
    <w:p w:rsidR="00085C5C" w:rsidRPr="00085C5C" w:rsidRDefault="00085C5C" w:rsidP="00085C5C">
      <w:pPr>
        <w:pStyle w:val="Akapitzlist"/>
        <w:numPr>
          <w:ilvl w:val="0"/>
          <w:numId w:val="44"/>
        </w:numPr>
        <w:suppressAutoHyphens w:val="0"/>
        <w:spacing w:after="200" w:line="276" w:lineRule="auto"/>
        <w:contextualSpacing w:val="0"/>
        <w:rPr>
          <w:bCs/>
          <w:u w:val="single"/>
        </w:rPr>
      </w:pPr>
      <w:r w:rsidRPr="00085C5C">
        <w:t>Przyłącze dla światłowodów różnych firm (ACMI, STORZ, OLYMPUS, WOLF)</w:t>
      </w:r>
    </w:p>
    <w:p w:rsidR="00085C5C" w:rsidRPr="00085C5C" w:rsidRDefault="00085C5C" w:rsidP="00085C5C">
      <w:pPr>
        <w:pStyle w:val="Akapitzlist"/>
        <w:numPr>
          <w:ilvl w:val="0"/>
          <w:numId w:val="44"/>
        </w:numPr>
        <w:suppressAutoHyphens w:val="0"/>
        <w:spacing w:after="200" w:line="276" w:lineRule="auto"/>
        <w:contextualSpacing w:val="0"/>
        <w:rPr>
          <w:bCs/>
          <w:u w:val="single"/>
        </w:rPr>
      </w:pPr>
      <w:r w:rsidRPr="00085C5C">
        <w:t>Funkcja dialog – automatyczna regulacja natężenia światła w polu operacyjnym</w:t>
      </w:r>
    </w:p>
    <w:p w:rsidR="00085C5C" w:rsidRPr="00085C5C" w:rsidRDefault="00085C5C" w:rsidP="00085C5C">
      <w:pPr>
        <w:rPr>
          <w:bCs/>
          <w:u w:val="single"/>
        </w:rPr>
      </w:pPr>
      <w:r w:rsidRPr="00085C5C">
        <w:rPr>
          <w:bCs/>
          <w:u w:val="single"/>
        </w:rPr>
        <w:t>Pompa ssąco-płucząco do artroskopii następujących parametrach:</w:t>
      </w:r>
    </w:p>
    <w:p w:rsidR="00085C5C" w:rsidRPr="00085C5C" w:rsidRDefault="00085C5C" w:rsidP="00085C5C"/>
    <w:p w:rsidR="00085C5C" w:rsidRPr="00085C5C" w:rsidRDefault="00085C5C" w:rsidP="00085C5C">
      <w:pPr>
        <w:pStyle w:val="Akapitzlist"/>
        <w:numPr>
          <w:ilvl w:val="0"/>
          <w:numId w:val="41"/>
        </w:numPr>
        <w:suppressAutoHyphens w:val="0"/>
        <w:spacing w:after="200" w:line="276" w:lineRule="auto"/>
        <w:contextualSpacing w:val="0"/>
        <w:jc w:val="both"/>
      </w:pPr>
      <w:r w:rsidRPr="00085C5C">
        <w:t>komunikaty i obsługa menu urządzenia w języku Polskim,</w:t>
      </w:r>
    </w:p>
    <w:p w:rsidR="00085C5C" w:rsidRPr="00085C5C" w:rsidRDefault="00085C5C" w:rsidP="00085C5C">
      <w:pPr>
        <w:pStyle w:val="Akapitzlist"/>
        <w:numPr>
          <w:ilvl w:val="0"/>
          <w:numId w:val="41"/>
        </w:numPr>
        <w:suppressAutoHyphens w:val="0"/>
        <w:spacing w:after="200" w:line="276" w:lineRule="auto"/>
        <w:contextualSpacing w:val="0"/>
        <w:jc w:val="both"/>
      </w:pPr>
      <w:r w:rsidRPr="00085C5C">
        <w:t xml:space="preserve">możliwość ustawienia nominalnego ciśnienia w zakresie 15 – 200 </w:t>
      </w:r>
      <w:proofErr w:type="spellStart"/>
      <w:r w:rsidRPr="00085C5C">
        <w:t>mmHg</w:t>
      </w:r>
      <w:proofErr w:type="spellEnd"/>
      <w:r w:rsidRPr="00085C5C">
        <w:t xml:space="preserve">, </w:t>
      </w:r>
    </w:p>
    <w:p w:rsidR="00085C5C" w:rsidRPr="00085C5C" w:rsidRDefault="00085C5C" w:rsidP="00085C5C">
      <w:pPr>
        <w:pStyle w:val="Akapitzlist"/>
        <w:numPr>
          <w:ilvl w:val="0"/>
          <w:numId w:val="41"/>
        </w:numPr>
        <w:suppressAutoHyphens w:val="0"/>
        <w:spacing w:after="200" w:line="276" w:lineRule="auto"/>
        <w:contextualSpacing w:val="0"/>
        <w:jc w:val="both"/>
      </w:pPr>
      <w:r w:rsidRPr="00085C5C">
        <w:t>możliwość nastawienia przepływu w zakresie 0.1 – 2 l/min,</w:t>
      </w:r>
    </w:p>
    <w:p w:rsidR="00085C5C" w:rsidRPr="00085C5C" w:rsidRDefault="00085C5C" w:rsidP="00085C5C">
      <w:pPr>
        <w:pStyle w:val="Akapitzlist"/>
        <w:numPr>
          <w:ilvl w:val="0"/>
          <w:numId w:val="41"/>
        </w:numPr>
        <w:suppressAutoHyphens w:val="0"/>
        <w:spacing w:after="200" w:line="276" w:lineRule="auto"/>
        <w:contextualSpacing w:val="0"/>
        <w:jc w:val="both"/>
      </w:pPr>
      <w:r w:rsidRPr="00085C5C">
        <w:t>funkcja płukania stawu „</w:t>
      </w:r>
      <w:proofErr w:type="spellStart"/>
      <w:r w:rsidRPr="00085C5C">
        <w:t>Wash</w:t>
      </w:r>
      <w:proofErr w:type="spellEnd"/>
      <w:r w:rsidRPr="00085C5C">
        <w:t>”,</w:t>
      </w:r>
    </w:p>
    <w:p w:rsidR="00085C5C" w:rsidRPr="00085C5C" w:rsidRDefault="00085C5C" w:rsidP="00085C5C">
      <w:pPr>
        <w:pStyle w:val="Akapitzlist"/>
        <w:numPr>
          <w:ilvl w:val="0"/>
          <w:numId w:val="41"/>
        </w:numPr>
        <w:suppressAutoHyphens w:val="0"/>
        <w:spacing w:after="200" w:line="276" w:lineRule="auto"/>
        <w:contextualSpacing w:val="0"/>
        <w:jc w:val="both"/>
      </w:pPr>
      <w:r w:rsidRPr="00085C5C">
        <w:t>pompa wyposażona w funkcję ssania</w:t>
      </w:r>
    </w:p>
    <w:p w:rsidR="00085C5C" w:rsidRPr="00085C5C" w:rsidRDefault="00085C5C" w:rsidP="00085C5C">
      <w:pPr>
        <w:pStyle w:val="Akapitzlist"/>
        <w:numPr>
          <w:ilvl w:val="0"/>
          <w:numId w:val="41"/>
        </w:numPr>
        <w:suppressAutoHyphens w:val="0"/>
        <w:spacing w:after="200" w:line="276" w:lineRule="auto"/>
        <w:contextualSpacing w:val="0"/>
        <w:jc w:val="both"/>
      </w:pPr>
      <w:r w:rsidRPr="00085C5C">
        <w:t>duży dotykowy kolorowy wyświetlacz</w:t>
      </w:r>
    </w:p>
    <w:p w:rsidR="00085C5C" w:rsidRPr="00085C5C" w:rsidRDefault="00085C5C" w:rsidP="00085C5C">
      <w:pPr>
        <w:pStyle w:val="Akapitzlist"/>
        <w:numPr>
          <w:ilvl w:val="0"/>
          <w:numId w:val="41"/>
        </w:numPr>
        <w:suppressAutoHyphens w:val="0"/>
        <w:spacing w:after="200" w:line="276" w:lineRule="auto"/>
        <w:contextualSpacing w:val="0"/>
        <w:jc w:val="both"/>
      </w:pPr>
      <w:r w:rsidRPr="00085C5C">
        <w:t>3 profile pracy (kolano, bark, małe stawy),</w:t>
      </w:r>
    </w:p>
    <w:p w:rsidR="00085C5C" w:rsidRPr="00085C5C" w:rsidRDefault="00085C5C" w:rsidP="00085C5C">
      <w:pPr>
        <w:pStyle w:val="Akapitzlist"/>
        <w:numPr>
          <w:ilvl w:val="0"/>
          <w:numId w:val="41"/>
        </w:numPr>
        <w:suppressAutoHyphens w:val="0"/>
        <w:spacing w:after="200" w:line="276" w:lineRule="auto"/>
        <w:contextualSpacing w:val="0"/>
        <w:jc w:val="both"/>
      </w:pPr>
      <w:r w:rsidRPr="00085C5C">
        <w:t>możliwość wprowadzenia do 16 profili użytkowych w pamięci urządzenia,</w:t>
      </w:r>
    </w:p>
    <w:p w:rsidR="00085C5C" w:rsidRPr="00085C5C" w:rsidRDefault="00085C5C" w:rsidP="00085C5C">
      <w:pPr>
        <w:pStyle w:val="Akapitzlist"/>
        <w:numPr>
          <w:ilvl w:val="0"/>
          <w:numId w:val="41"/>
        </w:numPr>
        <w:suppressAutoHyphens w:val="0"/>
        <w:spacing w:after="200" w:line="276" w:lineRule="auto"/>
        <w:contextualSpacing w:val="0"/>
        <w:jc w:val="both"/>
      </w:pPr>
      <w:r w:rsidRPr="00085C5C">
        <w:t xml:space="preserve">maks. ujemne ciśnienie ssania wynoszące 60 </w:t>
      </w:r>
      <w:proofErr w:type="spellStart"/>
      <w:r w:rsidRPr="00085C5C">
        <w:t>kPa</w:t>
      </w:r>
      <w:proofErr w:type="spellEnd"/>
    </w:p>
    <w:p w:rsidR="00085C5C" w:rsidRPr="00085C5C" w:rsidRDefault="00085C5C" w:rsidP="00085C5C">
      <w:pPr>
        <w:pStyle w:val="Akapitzlist"/>
        <w:numPr>
          <w:ilvl w:val="0"/>
          <w:numId w:val="41"/>
        </w:numPr>
        <w:suppressAutoHyphens w:val="0"/>
        <w:spacing w:after="200" w:line="276" w:lineRule="auto"/>
        <w:contextualSpacing w:val="0"/>
        <w:jc w:val="both"/>
      </w:pPr>
      <w:r w:rsidRPr="00085C5C">
        <w:t>maks. ssanie 2 l/min</w:t>
      </w:r>
    </w:p>
    <w:p w:rsidR="00085C5C" w:rsidRPr="00085C5C" w:rsidRDefault="00085C5C" w:rsidP="00085C5C">
      <w:pPr>
        <w:pStyle w:val="Akapitzlist"/>
        <w:numPr>
          <w:ilvl w:val="0"/>
          <w:numId w:val="41"/>
        </w:numPr>
        <w:suppressAutoHyphens w:val="0"/>
        <w:spacing w:after="200" w:line="276" w:lineRule="auto"/>
        <w:contextualSpacing w:val="0"/>
        <w:jc w:val="both"/>
      </w:pPr>
      <w:r w:rsidRPr="00085C5C">
        <w:t>wyświetlacz pozwalający na wyświetlanie aktualnego ciśnienia i aktualnego przepływu</w:t>
      </w:r>
    </w:p>
    <w:p w:rsidR="00085C5C" w:rsidRPr="00085C5C" w:rsidRDefault="00085C5C" w:rsidP="00085C5C">
      <w:pPr>
        <w:pStyle w:val="Akapitzlist"/>
        <w:numPr>
          <w:ilvl w:val="0"/>
          <w:numId w:val="41"/>
        </w:numPr>
        <w:suppressAutoHyphens w:val="0"/>
        <w:spacing w:after="200" w:line="276" w:lineRule="auto"/>
        <w:contextualSpacing w:val="0"/>
        <w:jc w:val="both"/>
      </w:pPr>
      <w:r w:rsidRPr="00085C5C">
        <w:t xml:space="preserve">możliwość płynnej zmiany wartości zadanego ciśnienia z krokiem co 5 </w:t>
      </w:r>
      <w:proofErr w:type="spellStart"/>
      <w:r w:rsidRPr="00085C5C">
        <w:t>mmHg</w:t>
      </w:r>
      <w:proofErr w:type="spellEnd"/>
      <w:r w:rsidRPr="00085C5C">
        <w:t xml:space="preserve"> przy pomocy suwaka  (</w:t>
      </w:r>
      <w:proofErr w:type="spellStart"/>
      <w:r w:rsidRPr="00085C5C">
        <w:t>slidera</w:t>
      </w:r>
      <w:proofErr w:type="spellEnd"/>
      <w:r w:rsidRPr="00085C5C">
        <w:t>) wyświetlanego na ekranie dotykowym</w:t>
      </w:r>
    </w:p>
    <w:p w:rsidR="00085C5C" w:rsidRPr="00085C5C" w:rsidRDefault="00085C5C" w:rsidP="00085C5C">
      <w:pPr>
        <w:pStyle w:val="Akapitzlist"/>
        <w:numPr>
          <w:ilvl w:val="0"/>
          <w:numId w:val="41"/>
        </w:numPr>
        <w:suppressAutoHyphens w:val="0"/>
        <w:spacing w:after="200" w:line="276" w:lineRule="auto"/>
        <w:contextualSpacing w:val="0"/>
        <w:jc w:val="both"/>
      </w:pPr>
      <w:r w:rsidRPr="00085C5C">
        <w:lastRenderedPageBreak/>
        <w:t xml:space="preserve">możliwość zmiany ciśnienia z krokiem co 10 </w:t>
      </w:r>
      <w:proofErr w:type="spellStart"/>
      <w:r w:rsidRPr="00085C5C">
        <w:t>mmHg</w:t>
      </w:r>
      <w:proofErr w:type="spellEnd"/>
      <w:r w:rsidRPr="00085C5C">
        <w:t xml:space="preserve"> poprzez dłuższe przyciśnięcie (powyżej 1.5 sec) znaku + lub – na ekranie dotykowym</w:t>
      </w:r>
    </w:p>
    <w:p w:rsidR="00085C5C" w:rsidRPr="00085C5C" w:rsidRDefault="00085C5C" w:rsidP="00085C5C">
      <w:pPr>
        <w:pStyle w:val="Akapitzlist"/>
        <w:numPr>
          <w:ilvl w:val="0"/>
          <w:numId w:val="41"/>
        </w:numPr>
        <w:suppressAutoHyphens w:val="0"/>
        <w:spacing w:after="200" w:line="276" w:lineRule="auto"/>
        <w:contextualSpacing w:val="0"/>
        <w:jc w:val="both"/>
      </w:pPr>
      <w:r w:rsidRPr="00085C5C">
        <w:t>możliwość płynnej zmiany wartości zadanego przepływu płynu infuzyjnego z krokiem co 0.1 l/min przy pomocy suwaka (</w:t>
      </w:r>
      <w:proofErr w:type="spellStart"/>
      <w:r w:rsidRPr="00085C5C">
        <w:t>slidera</w:t>
      </w:r>
      <w:proofErr w:type="spellEnd"/>
      <w:r w:rsidRPr="00085C5C">
        <w:t>) wyświetlanego na ekranie dotykowym</w:t>
      </w:r>
    </w:p>
    <w:p w:rsidR="00085C5C" w:rsidRPr="00085C5C" w:rsidRDefault="00085C5C" w:rsidP="00085C5C">
      <w:pPr>
        <w:pStyle w:val="Akapitzlist"/>
        <w:numPr>
          <w:ilvl w:val="0"/>
          <w:numId w:val="41"/>
        </w:numPr>
        <w:suppressAutoHyphens w:val="0"/>
        <w:spacing w:after="200" w:line="276" w:lineRule="auto"/>
        <w:contextualSpacing w:val="0"/>
        <w:jc w:val="both"/>
      </w:pPr>
      <w:r w:rsidRPr="00085C5C">
        <w:t>pompa posiadająca funkcję „</w:t>
      </w:r>
      <w:proofErr w:type="spellStart"/>
      <w:r w:rsidRPr="00085C5C">
        <w:t>wash</w:t>
      </w:r>
      <w:proofErr w:type="spellEnd"/>
      <w:r w:rsidRPr="00085C5C">
        <w:t>” szybkiego płukania stawu w przypadku trudnych warunków operacyjnych</w:t>
      </w:r>
    </w:p>
    <w:p w:rsidR="00085C5C" w:rsidRPr="00085C5C" w:rsidRDefault="00085C5C" w:rsidP="00085C5C">
      <w:pPr>
        <w:rPr>
          <w:bCs/>
          <w:u w:val="single"/>
        </w:rPr>
      </w:pPr>
      <w:r w:rsidRPr="00085C5C">
        <w:rPr>
          <w:bCs/>
          <w:u w:val="single"/>
        </w:rPr>
        <w:t>Wózek aparaturowy z certyfikatem medycznym:</w:t>
      </w:r>
    </w:p>
    <w:p w:rsidR="00085C5C" w:rsidRPr="00085C5C" w:rsidRDefault="00085C5C" w:rsidP="00085C5C"/>
    <w:p w:rsidR="00085C5C" w:rsidRPr="00085C5C" w:rsidRDefault="00085C5C" w:rsidP="00085C5C">
      <w:pPr>
        <w:pStyle w:val="Akapitzlist"/>
        <w:numPr>
          <w:ilvl w:val="0"/>
          <w:numId w:val="45"/>
        </w:numPr>
        <w:suppressAutoHyphens w:val="0"/>
        <w:spacing w:after="200" w:line="276" w:lineRule="auto"/>
        <w:contextualSpacing w:val="0"/>
      </w:pPr>
      <w:r w:rsidRPr="00085C5C">
        <w:t>wieszak na worki z płynem</w:t>
      </w:r>
    </w:p>
    <w:p w:rsidR="00085C5C" w:rsidRPr="00085C5C" w:rsidRDefault="00085C5C" w:rsidP="00085C5C">
      <w:pPr>
        <w:pStyle w:val="Akapitzlist"/>
        <w:numPr>
          <w:ilvl w:val="0"/>
          <w:numId w:val="45"/>
        </w:numPr>
        <w:suppressAutoHyphens w:val="0"/>
        <w:spacing w:after="200" w:line="276" w:lineRule="auto"/>
        <w:contextualSpacing w:val="0"/>
      </w:pPr>
      <w:r w:rsidRPr="00085C5C">
        <w:t>uchwyt do światłowodu</w:t>
      </w:r>
    </w:p>
    <w:p w:rsidR="00085C5C" w:rsidRPr="00085C5C" w:rsidRDefault="00085C5C" w:rsidP="00085C5C">
      <w:pPr>
        <w:pStyle w:val="Akapitzlist"/>
        <w:numPr>
          <w:ilvl w:val="0"/>
          <w:numId w:val="45"/>
        </w:numPr>
        <w:suppressAutoHyphens w:val="0"/>
        <w:spacing w:after="200" w:line="276" w:lineRule="auto"/>
        <w:contextualSpacing w:val="0"/>
      </w:pPr>
      <w:r w:rsidRPr="00085C5C">
        <w:t>uchwyt na głowicę kamery</w:t>
      </w:r>
    </w:p>
    <w:p w:rsidR="00085C5C" w:rsidRPr="00085C5C" w:rsidRDefault="00085C5C" w:rsidP="00085C5C">
      <w:pPr>
        <w:pStyle w:val="Akapitzlist"/>
        <w:numPr>
          <w:ilvl w:val="0"/>
          <w:numId w:val="45"/>
        </w:numPr>
        <w:suppressAutoHyphens w:val="0"/>
        <w:spacing w:after="200" w:line="276" w:lineRule="auto"/>
        <w:contextualSpacing w:val="0"/>
      </w:pPr>
      <w:r w:rsidRPr="00085C5C">
        <w:t>3 półki</w:t>
      </w:r>
    </w:p>
    <w:p w:rsidR="00085C5C" w:rsidRPr="00085C5C" w:rsidRDefault="00085C5C" w:rsidP="00085C5C">
      <w:pPr>
        <w:pStyle w:val="Akapitzlist"/>
        <w:numPr>
          <w:ilvl w:val="0"/>
          <w:numId w:val="45"/>
        </w:numPr>
        <w:suppressAutoHyphens w:val="0"/>
        <w:spacing w:after="200" w:line="276" w:lineRule="auto"/>
        <w:contextualSpacing w:val="0"/>
      </w:pPr>
      <w:r w:rsidRPr="00085C5C">
        <w:t>listwą zasilająca dla urządzeń</w:t>
      </w:r>
    </w:p>
    <w:p w:rsidR="00085C5C" w:rsidRPr="00085C5C" w:rsidRDefault="00085C5C" w:rsidP="00085C5C">
      <w:pPr>
        <w:pStyle w:val="Akapitzlist"/>
        <w:numPr>
          <w:ilvl w:val="0"/>
          <w:numId w:val="45"/>
        </w:numPr>
        <w:suppressAutoHyphens w:val="0"/>
        <w:spacing w:after="200" w:line="276" w:lineRule="auto"/>
        <w:contextualSpacing w:val="0"/>
      </w:pPr>
      <w:r w:rsidRPr="00085C5C">
        <w:t>Jezdny z uchwytami do przemieszczenia i blokadą kół</w:t>
      </w:r>
    </w:p>
    <w:p w:rsidR="00085C5C" w:rsidRPr="00085C5C" w:rsidRDefault="00085C5C" w:rsidP="00085C5C"/>
    <w:p w:rsidR="00085C5C" w:rsidRPr="00085C5C" w:rsidRDefault="00085C5C" w:rsidP="00085C5C">
      <w:r w:rsidRPr="00085C5C">
        <w:t>Pozostałe zapisy SIWZ tj. pkt. 131 – 137 zgodnie z SIWZ</w:t>
      </w:r>
    </w:p>
    <w:p w:rsidR="00085C5C" w:rsidRDefault="00085C5C" w:rsidP="00085C5C">
      <w:pPr>
        <w:jc w:val="both"/>
      </w:pPr>
      <w:r>
        <w:rPr>
          <w:b/>
        </w:rPr>
        <w:t>Ad 12</w:t>
      </w:r>
      <w:r w:rsidRPr="004E5CA6">
        <w:rPr>
          <w:b/>
        </w:rPr>
        <w:t>:</w:t>
      </w:r>
      <w:r w:rsidRPr="005234D4">
        <w:t xml:space="preserve"> </w:t>
      </w:r>
      <w:r>
        <w:rPr>
          <w:b/>
        </w:rPr>
        <w:t>Zamawiający dopuszcza oferowany sprzęt nie rezygnując z wymagania zewnętrznego urządzenia medycznego do cyfrowej archiwizacji obrazu</w:t>
      </w:r>
      <w:r w:rsidR="001543D8">
        <w:rPr>
          <w:b/>
        </w:rPr>
        <w:t xml:space="preserve"> oraz                      z zastrzeżeniem, iż nie dopuszcza się źródła światła ksenonowego</w:t>
      </w:r>
      <w:r>
        <w:rPr>
          <w:b/>
        </w:rPr>
        <w:t xml:space="preserve">. Ponadto kryteria oceny ofert pozostają niezmienne. </w:t>
      </w:r>
    </w:p>
    <w:p w:rsidR="00EF75E5" w:rsidRPr="00EF75E5" w:rsidRDefault="00EF75E5" w:rsidP="00EF75E5">
      <w:pPr>
        <w:pStyle w:val="Akapitzlist"/>
        <w:ind w:left="0"/>
        <w:contextualSpacing w:val="0"/>
        <w:jc w:val="both"/>
        <w:rPr>
          <w:rFonts w:eastAsia="Times"/>
          <w:kern w:val="8"/>
        </w:rPr>
      </w:pPr>
    </w:p>
    <w:p w:rsidR="00085C5C" w:rsidRDefault="00085C5C" w:rsidP="00085C5C">
      <w:pPr>
        <w:rPr>
          <w:b/>
        </w:rPr>
      </w:pPr>
      <w:r>
        <w:rPr>
          <w:b/>
        </w:rPr>
        <w:t>Pyt 13</w:t>
      </w:r>
      <w:r w:rsidRPr="00543030">
        <w:rPr>
          <w:b/>
        </w:rPr>
        <w:t xml:space="preserve">: </w:t>
      </w:r>
    </w:p>
    <w:p w:rsidR="00085C5C" w:rsidRPr="00085C5C" w:rsidRDefault="00085C5C" w:rsidP="00085C5C">
      <w:pPr>
        <w:jc w:val="both"/>
        <w:rPr>
          <w:i/>
          <w:iCs/>
          <w:u w:val="single"/>
        </w:rPr>
      </w:pPr>
      <w:r w:rsidRPr="00085C5C">
        <w:rPr>
          <w:i/>
          <w:iCs/>
          <w:u w:val="single"/>
        </w:rPr>
        <w:t>do pakietu nr 1</w:t>
      </w:r>
    </w:p>
    <w:p w:rsidR="00085C5C" w:rsidRPr="00085C5C" w:rsidRDefault="00085C5C" w:rsidP="00085C5C">
      <w:pPr>
        <w:jc w:val="both"/>
      </w:pPr>
      <w:r w:rsidRPr="00085C5C">
        <w:t xml:space="preserve">Czy Zamawiający wymaga aby pompa artroskopowa wykorzystywała dreny wielorazowe </w:t>
      </w:r>
      <w:r>
        <w:t xml:space="preserve">                 </w:t>
      </w:r>
      <w:r w:rsidRPr="00085C5C">
        <w:t>w</w:t>
      </w:r>
      <w:r>
        <w:t xml:space="preserve"> </w:t>
      </w:r>
      <w:r w:rsidRPr="00085C5C">
        <w:t>torze napływu co znacząco przełoży</w:t>
      </w:r>
      <w:r>
        <w:t xml:space="preserve"> się na ekonomię pracy</w:t>
      </w:r>
      <w:r w:rsidRPr="00085C5C">
        <w:t>?</w:t>
      </w:r>
    </w:p>
    <w:p w:rsidR="00085C5C" w:rsidRDefault="00085C5C" w:rsidP="00085C5C">
      <w:pPr>
        <w:jc w:val="both"/>
      </w:pPr>
      <w:r>
        <w:rPr>
          <w:b/>
        </w:rPr>
        <w:t>Ad 13</w:t>
      </w:r>
      <w:r w:rsidRPr="004E5CA6">
        <w:rPr>
          <w:b/>
        </w:rPr>
        <w:t>:</w:t>
      </w:r>
      <w:r w:rsidRPr="005234D4">
        <w:t xml:space="preserve"> </w:t>
      </w:r>
      <w:r>
        <w:rPr>
          <w:b/>
        </w:rPr>
        <w:t xml:space="preserve">Nie </w:t>
      </w:r>
    </w:p>
    <w:p w:rsidR="00085C5C" w:rsidRDefault="00085C5C" w:rsidP="00085C5C">
      <w:pPr>
        <w:rPr>
          <w:rFonts w:ascii="Arial Narrow" w:hAnsi="Arial Narrow" w:cs="Arial Narrow"/>
        </w:rPr>
      </w:pPr>
    </w:p>
    <w:p w:rsidR="00085C5C" w:rsidRDefault="00085C5C" w:rsidP="00085C5C">
      <w:pPr>
        <w:rPr>
          <w:b/>
        </w:rPr>
      </w:pPr>
      <w:r>
        <w:rPr>
          <w:b/>
        </w:rPr>
        <w:t>Pyt 14</w:t>
      </w:r>
      <w:r w:rsidRPr="00543030">
        <w:rPr>
          <w:b/>
        </w:rPr>
        <w:t xml:space="preserve">: </w:t>
      </w:r>
    </w:p>
    <w:p w:rsidR="00085C5C" w:rsidRPr="00085C5C" w:rsidRDefault="00085C5C" w:rsidP="00085C5C">
      <w:pPr>
        <w:jc w:val="both"/>
        <w:rPr>
          <w:i/>
          <w:iCs/>
          <w:u w:val="single"/>
        </w:rPr>
      </w:pPr>
      <w:r w:rsidRPr="00085C5C">
        <w:rPr>
          <w:i/>
          <w:iCs/>
          <w:u w:val="single"/>
        </w:rPr>
        <w:t>do pakietu nr 1</w:t>
      </w:r>
    </w:p>
    <w:p w:rsidR="00085C5C" w:rsidRPr="00085C5C" w:rsidRDefault="00085C5C" w:rsidP="00085C5C">
      <w:pPr>
        <w:jc w:val="both"/>
      </w:pPr>
      <w:r w:rsidRPr="00085C5C">
        <w:t>Czy Zamawiający wymaga aby kamera endoskopowa była wyposażona w zintegrowaną</w:t>
      </w:r>
      <w:r>
        <w:t xml:space="preserve"> </w:t>
      </w:r>
      <w:r w:rsidRPr="00085C5C">
        <w:t>funkcję archiwiza</w:t>
      </w:r>
      <w:r>
        <w:t>cji (zdjęcia i sekwencje video)</w:t>
      </w:r>
      <w:r w:rsidRPr="00085C5C">
        <w:t>?</w:t>
      </w:r>
    </w:p>
    <w:p w:rsidR="00085C5C" w:rsidRPr="00085C5C" w:rsidRDefault="00085C5C" w:rsidP="000F2A39">
      <w:pPr>
        <w:jc w:val="both"/>
        <w:rPr>
          <w:rFonts w:ascii="Arial" w:hAnsi="Arial" w:cs="Arial"/>
          <w:color w:val="000000"/>
          <w:sz w:val="20"/>
          <w:szCs w:val="20"/>
          <w:lang w:eastAsia="pl-PL"/>
        </w:rPr>
      </w:pPr>
      <w:r>
        <w:rPr>
          <w:b/>
        </w:rPr>
        <w:t>Ad 14</w:t>
      </w:r>
      <w:r w:rsidRPr="004E5CA6">
        <w:rPr>
          <w:b/>
        </w:rPr>
        <w:t>:</w:t>
      </w:r>
      <w:r w:rsidRPr="005234D4">
        <w:t xml:space="preserve"> </w:t>
      </w:r>
      <w:r>
        <w:rPr>
          <w:b/>
        </w:rPr>
        <w:t>Zgodnie z SIWZ</w:t>
      </w:r>
    </w:p>
    <w:p w:rsidR="00085C5C" w:rsidRDefault="00085C5C" w:rsidP="00085C5C">
      <w:pPr>
        <w:rPr>
          <w:rFonts w:ascii="Arial Narrow" w:hAnsi="Arial Narrow" w:cs="Arial Narrow"/>
        </w:rPr>
      </w:pPr>
    </w:p>
    <w:p w:rsidR="000F2A39" w:rsidRDefault="000F2A39" w:rsidP="000F2A39">
      <w:pPr>
        <w:rPr>
          <w:b/>
        </w:rPr>
      </w:pPr>
      <w:r>
        <w:rPr>
          <w:b/>
        </w:rPr>
        <w:t>Pyt 15</w:t>
      </w:r>
      <w:r w:rsidRPr="00543030">
        <w:rPr>
          <w:b/>
        </w:rPr>
        <w:t xml:space="preserve">: </w:t>
      </w:r>
    </w:p>
    <w:p w:rsidR="000F2A39" w:rsidRPr="000F2A39" w:rsidRDefault="000F2A39" w:rsidP="000F2A39">
      <w:pPr>
        <w:jc w:val="both"/>
        <w:rPr>
          <w:i/>
          <w:iCs/>
          <w:u w:val="single"/>
        </w:rPr>
      </w:pPr>
      <w:r w:rsidRPr="000F2A39">
        <w:rPr>
          <w:i/>
          <w:iCs/>
          <w:u w:val="single"/>
        </w:rPr>
        <w:t>do pakietu nr 4</w:t>
      </w:r>
    </w:p>
    <w:p w:rsidR="000F2A39" w:rsidRPr="000F2A39" w:rsidRDefault="000F2A39" w:rsidP="000F2A39">
      <w:pPr>
        <w:jc w:val="both"/>
      </w:pPr>
      <w:r w:rsidRPr="000F2A39">
        <w:t>Czy Zamawiający dopuści wiertarkę ortopedyczną renomowanej Amerykańskiej firmy, równoważną do opisanej w SIWZ w pkt. 1 – 24:</w:t>
      </w:r>
    </w:p>
    <w:p w:rsidR="000F2A39" w:rsidRPr="000F2A39" w:rsidRDefault="000F2A39" w:rsidP="000F2A39">
      <w:pPr>
        <w:jc w:val="both"/>
      </w:pPr>
    </w:p>
    <w:p w:rsidR="000F2A39" w:rsidRPr="000F2A39" w:rsidRDefault="000F2A39" w:rsidP="000F2A39">
      <w:pPr>
        <w:jc w:val="both"/>
        <w:rPr>
          <w:b/>
          <w:bCs/>
          <w:u w:val="single"/>
        </w:rPr>
      </w:pPr>
      <w:r w:rsidRPr="000F2A39">
        <w:rPr>
          <w:b/>
          <w:bCs/>
          <w:u w:val="single"/>
        </w:rPr>
        <w:t>Rękojeść napędu wiertarskiego:</w:t>
      </w:r>
    </w:p>
    <w:p w:rsidR="000F2A39" w:rsidRPr="000F2A39" w:rsidRDefault="000F2A39" w:rsidP="000F2A39">
      <w:pPr>
        <w:pStyle w:val="Akapitzlist"/>
        <w:numPr>
          <w:ilvl w:val="0"/>
          <w:numId w:val="46"/>
        </w:numPr>
        <w:suppressAutoHyphens w:val="0"/>
        <w:spacing w:after="200" w:line="276" w:lineRule="auto"/>
        <w:ind w:left="284" w:hanging="284"/>
        <w:contextualSpacing w:val="0"/>
        <w:jc w:val="both"/>
      </w:pPr>
      <w:r w:rsidRPr="000F2A39">
        <w:t xml:space="preserve">Modularna, lekka obudowa wykonana ze stopu aluminium, </w:t>
      </w:r>
    </w:p>
    <w:p w:rsidR="000F2A39" w:rsidRPr="000F2A39" w:rsidRDefault="000F2A39" w:rsidP="000F2A39">
      <w:pPr>
        <w:pStyle w:val="Akapitzlist"/>
        <w:numPr>
          <w:ilvl w:val="0"/>
          <w:numId w:val="46"/>
        </w:numPr>
        <w:suppressAutoHyphens w:val="0"/>
        <w:spacing w:after="200" w:line="276" w:lineRule="auto"/>
        <w:ind w:left="284" w:hanging="284"/>
        <w:contextualSpacing w:val="0"/>
        <w:jc w:val="both"/>
      </w:pPr>
      <w:r w:rsidRPr="000F2A39">
        <w:lastRenderedPageBreak/>
        <w:t>Napęd z regulacją prędkości obrotowej, obroty w lewo w prawo, oscylacja</w:t>
      </w:r>
    </w:p>
    <w:p w:rsidR="000F2A39" w:rsidRPr="000F2A39" w:rsidRDefault="000F2A39" w:rsidP="000F2A39">
      <w:pPr>
        <w:pStyle w:val="Akapitzlist"/>
        <w:numPr>
          <w:ilvl w:val="0"/>
          <w:numId w:val="46"/>
        </w:numPr>
        <w:suppressAutoHyphens w:val="0"/>
        <w:spacing w:after="200" w:line="276" w:lineRule="auto"/>
        <w:ind w:left="284" w:hanging="284"/>
        <w:contextualSpacing w:val="0"/>
        <w:jc w:val="both"/>
      </w:pPr>
      <w:r w:rsidRPr="000F2A39">
        <w:t xml:space="preserve">Zakres obrotów wiercenia: 0 - 1 200 </w:t>
      </w:r>
      <w:proofErr w:type="spellStart"/>
      <w:r w:rsidRPr="000F2A39">
        <w:t>obr</w:t>
      </w:r>
      <w:proofErr w:type="spellEnd"/>
      <w:r w:rsidRPr="000F2A39">
        <w:t>./min.</w:t>
      </w:r>
    </w:p>
    <w:p w:rsidR="000F2A39" w:rsidRPr="000F2A39" w:rsidRDefault="000F2A39" w:rsidP="000F2A39">
      <w:pPr>
        <w:pStyle w:val="Akapitzlist"/>
        <w:numPr>
          <w:ilvl w:val="0"/>
          <w:numId w:val="46"/>
        </w:numPr>
        <w:suppressAutoHyphens w:val="0"/>
        <w:spacing w:after="200" w:line="276" w:lineRule="auto"/>
        <w:ind w:left="284" w:hanging="284"/>
        <w:contextualSpacing w:val="0"/>
        <w:jc w:val="both"/>
      </w:pPr>
      <w:r w:rsidRPr="000F2A39">
        <w:t xml:space="preserve">Zakres obrotów rozwiercania: 0 – 390 </w:t>
      </w:r>
      <w:proofErr w:type="spellStart"/>
      <w:r w:rsidRPr="000F2A39">
        <w:t>obr</w:t>
      </w:r>
      <w:proofErr w:type="spellEnd"/>
      <w:r w:rsidRPr="000F2A39">
        <w:t>./min.</w:t>
      </w:r>
    </w:p>
    <w:p w:rsidR="000F2A39" w:rsidRPr="000F2A39" w:rsidRDefault="000F2A39" w:rsidP="000F2A39">
      <w:pPr>
        <w:pStyle w:val="Akapitzlist"/>
        <w:numPr>
          <w:ilvl w:val="0"/>
          <w:numId w:val="46"/>
        </w:numPr>
        <w:suppressAutoHyphens w:val="0"/>
        <w:spacing w:after="200" w:line="276" w:lineRule="auto"/>
        <w:ind w:left="284" w:hanging="284"/>
        <w:contextualSpacing w:val="0"/>
        <w:jc w:val="both"/>
      </w:pPr>
      <w:proofErr w:type="spellStart"/>
      <w:r w:rsidRPr="000F2A39">
        <w:t>Kaniulacja</w:t>
      </w:r>
      <w:proofErr w:type="spellEnd"/>
      <w:r w:rsidRPr="000F2A39">
        <w:t xml:space="preserve"> maksymalnie do 4.0 mm</w:t>
      </w:r>
    </w:p>
    <w:p w:rsidR="000F2A39" w:rsidRPr="000F2A39" w:rsidRDefault="000F2A39" w:rsidP="000F2A39">
      <w:pPr>
        <w:pStyle w:val="Akapitzlist"/>
        <w:numPr>
          <w:ilvl w:val="0"/>
          <w:numId w:val="46"/>
        </w:numPr>
        <w:suppressAutoHyphens w:val="0"/>
        <w:spacing w:after="200" w:line="276" w:lineRule="auto"/>
        <w:ind w:left="284" w:hanging="284"/>
        <w:contextualSpacing w:val="0"/>
        <w:jc w:val="both"/>
      </w:pPr>
      <w:r w:rsidRPr="000F2A39">
        <w:t xml:space="preserve">Maksymalny moment obrotowy wiercenia: 4.5 </w:t>
      </w:r>
      <w:proofErr w:type="spellStart"/>
      <w:r w:rsidRPr="000F2A39">
        <w:t>Nm</w:t>
      </w:r>
      <w:proofErr w:type="spellEnd"/>
    </w:p>
    <w:p w:rsidR="000F2A39" w:rsidRPr="000F2A39" w:rsidRDefault="000F2A39" w:rsidP="000F2A39">
      <w:pPr>
        <w:pStyle w:val="Akapitzlist"/>
        <w:numPr>
          <w:ilvl w:val="0"/>
          <w:numId w:val="46"/>
        </w:numPr>
        <w:suppressAutoHyphens w:val="0"/>
        <w:spacing w:after="200" w:line="276" w:lineRule="auto"/>
        <w:ind w:left="284" w:hanging="284"/>
        <w:contextualSpacing w:val="0"/>
        <w:jc w:val="both"/>
      </w:pPr>
      <w:r w:rsidRPr="000F2A39">
        <w:t xml:space="preserve">Maksymalny moment obrotowy rozwiercania: 11.3 </w:t>
      </w:r>
      <w:proofErr w:type="spellStart"/>
      <w:r w:rsidRPr="000F2A39">
        <w:t>Nm</w:t>
      </w:r>
      <w:proofErr w:type="spellEnd"/>
    </w:p>
    <w:p w:rsidR="000F2A39" w:rsidRPr="000F2A39" w:rsidRDefault="000F2A39" w:rsidP="000F2A39">
      <w:pPr>
        <w:pStyle w:val="Akapitzlist"/>
        <w:numPr>
          <w:ilvl w:val="0"/>
          <w:numId w:val="46"/>
        </w:numPr>
        <w:suppressAutoHyphens w:val="0"/>
        <w:spacing w:after="200" w:line="276" w:lineRule="auto"/>
        <w:ind w:left="284" w:hanging="284"/>
        <w:contextualSpacing w:val="0"/>
        <w:jc w:val="both"/>
      </w:pPr>
      <w:r w:rsidRPr="000F2A39">
        <w:t>System wielofunkcyjny współpracujący z różnorodnymi nasadkami: 16</w:t>
      </w:r>
    </w:p>
    <w:p w:rsidR="000F2A39" w:rsidRPr="000F2A39" w:rsidRDefault="000F2A39" w:rsidP="000F2A39">
      <w:pPr>
        <w:pStyle w:val="Akapitzlist"/>
        <w:numPr>
          <w:ilvl w:val="0"/>
          <w:numId w:val="46"/>
        </w:numPr>
        <w:suppressAutoHyphens w:val="0"/>
        <w:spacing w:after="200" w:line="276" w:lineRule="auto"/>
        <w:ind w:left="284" w:hanging="284"/>
        <w:contextualSpacing w:val="0"/>
        <w:jc w:val="both"/>
      </w:pPr>
      <w:r w:rsidRPr="000F2A39">
        <w:t>Nasadka typu Jacobs 0-6.35 mm z kluczykiem</w:t>
      </w:r>
    </w:p>
    <w:p w:rsidR="000F2A39" w:rsidRPr="000F2A39" w:rsidRDefault="000F2A39" w:rsidP="000F2A39">
      <w:pPr>
        <w:pStyle w:val="Akapitzlist"/>
        <w:numPr>
          <w:ilvl w:val="0"/>
          <w:numId w:val="46"/>
        </w:numPr>
        <w:suppressAutoHyphens w:val="0"/>
        <w:spacing w:after="200" w:line="276" w:lineRule="auto"/>
        <w:ind w:left="284" w:hanging="284"/>
        <w:contextualSpacing w:val="0"/>
        <w:jc w:val="both"/>
      </w:pPr>
      <w:r w:rsidRPr="000F2A39">
        <w:t>Akumulator o napięciu 9.6V (</w:t>
      </w:r>
      <w:proofErr w:type="spellStart"/>
      <w:r w:rsidRPr="000F2A39">
        <w:t>autoklawowalny</w:t>
      </w:r>
      <w:proofErr w:type="spellEnd"/>
      <w:r w:rsidRPr="000F2A39">
        <w:t xml:space="preserve">) o wadze 450g, czasie ładowania 5-60 minut, oferujący </w:t>
      </w:r>
      <w:proofErr w:type="spellStart"/>
      <w:r w:rsidRPr="000F2A39">
        <w:t>czas</w:t>
      </w:r>
      <w:proofErr w:type="spellEnd"/>
      <w:r w:rsidRPr="000F2A39">
        <w:t xml:space="preserve"> pracy przy pełnym naładowaniu do 10 minut. Akumulator nie wymaga dodatkowych puszek, śluz na baterie ponieważ jest w pełni </w:t>
      </w:r>
      <w:proofErr w:type="spellStart"/>
      <w:r w:rsidRPr="000F2A39">
        <w:t>autoklawowalny</w:t>
      </w:r>
      <w:proofErr w:type="spellEnd"/>
      <w:r w:rsidRPr="000F2A39">
        <w:t xml:space="preserve"> i mocowany na automatyczny zatrzask do napędu.</w:t>
      </w:r>
    </w:p>
    <w:p w:rsidR="000F2A39" w:rsidRPr="000F2A39" w:rsidRDefault="000F2A39" w:rsidP="000F2A39">
      <w:pPr>
        <w:pStyle w:val="Akapitzlist"/>
        <w:numPr>
          <w:ilvl w:val="0"/>
          <w:numId w:val="46"/>
        </w:numPr>
        <w:suppressAutoHyphens w:val="0"/>
        <w:spacing w:after="200" w:line="276" w:lineRule="auto"/>
        <w:ind w:left="284" w:hanging="284"/>
        <w:contextualSpacing w:val="0"/>
        <w:jc w:val="both"/>
      </w:pPr>
      <w:r w:rsidRPr="000F2A39">
        <w:t>Możliwość sterylizacji rękojeści w autoklawie.</w:t>
      </w:r>
    </w:p>
    <w:p w:rsidR="000F2A39" w:rsidRPr="000F2A39" w:rsidRDefault="000F2A39" w:rsidP="000F2A39">
      <w:pPr>
        <w:pStyle w:val="Akapitzlist"/>
        <w:numPr>
          <w:ilvl w:val="0"/>
          <w:numId w:val="46"/>
        </w:numPr>
        <w:suppressAutoHyphens w:val="0"/>
        <w:spacing w:after="200" w:line="276" w:lineRule="auto"/>
        <w:ind w:left="284" w:hanging="284"/>
        <w:contextualSpacing w:val="0"/>
        <w:jc w:val="both"/>
      </w:pPr>
      <w:r w:rsidRPr="000F2A39">
        <w:t>Rękojeść napędu i nasadki nie wymagające smarowania.</w:t>
      </w:r>
    </w:p>
    <w:p w:rsidR="000F2A39" w:rsidRPr="000F2A39" w:rsidRDefault="000F2A39" w:rsidP="000F2A39">
      <w:pPr>
        <w:pStyle w:val="Akapitzlist"/>
        <w:numPr>
          <w:ilvl w:val="0"/>
          <w:numId w:val="46"/>
        </w:numPr>
        <w:suppressAutoHyphens w:val="0"/>
        <w:spacing w:after="200" w:line="276" w:lineRule="auto"/>
        <w:ind w:left="284" w:hanging="284"/>
        <w:contextualSpacing w:val="0"/>
        <w:jc w:val="both"/>
      </w:pPr>
      <w:r w:rsidRPr="000F2A39">
        <w:t>Moment obrotowy regulowany za pomocą nasadek</w:t>
      </w:r>
      <w:bookmarkStart w:id="0" w:name="_GoBack"/>
      <w:bookmarkEnd w:id="0"/>
    </w:p>
    <w:p w:rsidR="000F2A39" w:rsidRPr="00085C5C" w:rsidRDefault="000F2A39" w:rsidP="000F2A39">
      <w:pPr>
        <w:jc w:val="both"/>
        <w:rPr>
          <w:rFonts w:ascii="Arial" w:hAnsi="Arial" w:cs="Arial"/>
          <w:color w:val="000000"/>
          <w:sz w:val="20"/>
          <w:szCs w:val="20"/>
          <w:lang w:eastAsia="pl-PL"/>
        </w:rPr>
      </w:pPr>
      <w:r>
        <w:rPr>
          <w:b/>
        </w:rPr>
        <w:t>Ad 15</w:t>
      </w:r>
      <w:r w:rsidRPr="004E5CA6">
        <w:rPr>
          <w:b/>
        </w:rPr>
        <w:t>:</w:t>
      </w:r>
      <w:r w:rsidRPr="005234D4">
        <w:t xml:space="preserve"> </w:t>
      </w:r>
      <w:r>
        <w:rPr>
          <w:b/>
        </w:rPr>
        <w:t xml:space="preserve">Zamawiający dopuszcza </w:t>
      </w:r>
    </w:p>
    <w:p w:rsidR="00085C5C" w:rsidRDefault="00085C5C" w:rsidP="00085C5C">
      <w:pPr>
        <w:rPr>
          <w:rFonts w:ascii="Arial Narrow" w:hAnsi="Arial Narrow" w:cs="Arial Narrow"/>
        </w:rPr>
      </w:pPr>
    </w:p>
    <w:p w:rsidR="000F2A39" w:rsidRPr="000F2A39" w:rsidRDefault="000F2A39" w:rsidP="000F2A39">
      <w:pPr>
        <w:rPr>
          <w:b/>
        </w:rPr>
      </w:pPr>
      <w:r>
        <w:rPr>
          <w:b/>
        </w:rPr>
        <w:t>Pyt 16</w:t>
      </w:r>
      <w:r w:rsidRPr="00543030">
        <w:rPr>
          <w:b/>
        </w:rPr>
        <w:t xml:space="preserve">: </w:t>
      </w:r>
    </w:p>
    <w:p w:rsidR="000F2A39" w:rsidRPr="000F2A39" w:rsidRDefault="000F2A39" w:rsidP="000F2A39">
      <w:pPr>
        <w:jc w:val="both"/>
        <w:rPr>
          <w:i/>
          <w:iCs/>
          <w:u w:val="single"/>
        </w:rPr>
      </w:pPr>
      <w:r w:rsidRPr="000F2A39">
        <w:rPr>
          <w:i/>
          <w:iCs/>
          <w:u w:val="single"/>
        </w:rPr>
        <w:t>do pakietu nr 4</w:t>
      </w:r>
    </w:p>
    <w:p w:rsidR="000F2A39" w:rsidRPr="000F2A39" w:rsidRDefault="000F2A39" w:rsidP="000F2A39">
      <w:pPr>
        <w:jc w:val="both"/>
      </w:pPr>
      <w:r w:rsidRPr="000F2A39">
        <w:t>Czy Zamawiający dopuści urządzenie po demonstracyjne z min. gwarancją 9 miesi</w:t>
      </w:r>
      <w:r>
        <w:t>ęcy, akumulatory do napędu nowe</w:t>
      </w:r>
      <w:r w:rsidRPr="000F2A39">
        <w:t>?</w:t>
      </w:r>
    </w:p>
    <w:p w:rsidR="000F2A39" w:rsidRPr="00085C5C" w:rsidRDefault="000F2A39" w:rsidP="000F2A39">
      <w:pPr>
        <w:jc w:val="both"/>
        <w:rPr>
          <w:rFonts w:ascii="Arial" w:hAnsi="Arial" w:cs="Arial"/>
          <w:color w:val="000000"/>
          <w:sz w:val="20"/>
          <w:szCs w:val="20"/>
          <w:lang w:eastAsia="pl-PL"/>
        </w:rPr>
      </w:pPr>
      <w:r>
        <w:rPr>
          <w:b/>
        </w:rPr>
        <w:t>Ad 16</w:t>
      </w:r>
      <w:r w:rsidRPr="004E5CA6">
        <w:rPr>
          <w:b/>
        </w:rPr>
        <w:t>:</w:t>
      </w:r>
      <w:r w:rsidRPr="005234D4">
        <w:t xml:space="preserve"> </w:t>
      </w:r>
      <w:r>
        <w:rPr>
          <w:b/>
        </w:rPr>
        <w:t>Zgodnie z SIWZ</w:t>
      </w:r>
    </w:p>
    <w:p w:rsidR="00085C5C" w:rsidRDefault="00085C5C" w:rsidP="00085C5C">
      <w:pPr>
        <w:rPr>
          <w:rFonts w:ascii="Arial Narrow" w:hAnsi="Arial Narrow" w:cs="Arial Narrow"/>
        </w:rPr>
      </w:pPr>
    </w:p>
    <w:p w:rsidR="00085C5C" w:rsidRPr="002C4F46" w:rsidRDefault="00085C5C" w:rsidP="00085C5C">
      <w:pPr>
        <w:rPr>
          <w:rFonts w:ascii="Arial Narrow" w:hAnsi="Arial Narrow" w:cs="Arial Narrow"/>
        </w:rPr>
      </w:pPr>
    </w:p>
    <w:p w:rsidR="00EF75E5" w:rsidRPr="00017374" w:rsidRDefault="00EF75E5" w:rsidP="00EF75E5">
      <w:pPr>
        <w:pStyle w:val="Akapitzlist"/>
        <w:ind w:left="360"/>
        <w:contextualSpacing w:val="0"/>
        <w:jc w:val="both"/>
        <w:rPr>
          <w:rFonts w:ascii="GE Inspira" w:eastAsia="Times" w:hAnsi="GE Inspira"/>
          <w:kern w:val="8"/>
        </w:rPr>
      </w:pPr>
    </w:p>
    <w:p w:rsidR="00EF75E5" w:rsidRPr="00017374" w:rsidRDefault="00EF75E5" w:rsidP="00EF75E5">
      <w:pPr>
        <w:pStyle w:val="Akapitzlist"/>
        <w:ind w:left="0"/>
        <w:contextualSpacing w:val="0"/>
        <w:jc w:val="both"/>
        <w:rPr>
          <w:rFonts w:ascii="GE Inspira" w:hAnsi="GE Inspira"/>
        </w:rPr>
      </w:pPr>
    </w:p>
    <w:p w:rsidR="00EF75E5" w:rsidRPr="00017374" w:rsidRDefault="00EF75E5" w:rsidP="00EF75E5">
      <w:pPr>
        <w:pStyle w:val="Akapitzlist"/>
        <w:ind w:left="0"/>
        <w:contextualSpacing w:val="0"/>
        <w:jc w:val="both"/>
        <w:rPr>
          <w:rFonts w:ascii="GE Inspira" w:hAnsi="GE Inspira"/>
        </w:rPr>
      </w:pPr>
    </w:p>
    <w:p w:rsidR="00AB7475" w:rsidRPr="003D567B" w:rsidRDefault="00AB7475" w:rsidP="003D567B"/>
    <w:sectPr w:rsidR="00AB7475" w:rsidRPr="003D567B" w:rsidSect="009F4F17">
      <w:footerReference w:type="default" r:id="rId7"/>
      <w:headerReference w:type="first" r:id="rId8"/>
      <w:footerReference w:type="first" r:id="rId9"/>
      <w:footnotePr>
        <w:pos w:val="beneathText"/>
      </w:footnotePr>
      <w:pgSz w:w="11905" w:h="16837"/>
      <w:pgMar w:top="1417" w:right="1417" w:bottom="1620" w:left="1417" w:header="708" w:footer="108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2AA2" w:rsidRDefault="005B2AA2">
      <w:r>
        <w:separator/>
      </w:r>
    </w:p>
  </w:endnote>
  <w:endnote w:type="continuationSeparator" w:id="0">
    <w:p w:rsidR="005B2AA2" w:rsidRDefault="005B2A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E1002AFF" w:usb1="C000605B" w:usb2="00000029" w:usb3="00000000" w:csb0="000101FF" w:csb1="00000000"/>
  </w:font>
  <w:font w:name="Arial">
    <w:panose1 w:val="020B0604020202020204"/>
    <w:charset w:val="EE"/>
    <w:family w:val="swiss"/>
    <w:pitch w:val="variable"/>
    <w:sig w:usb0="20002A87" w:usb1="00000000" w:usb2="00000000" w:usb3="00000000" w:csb0="000001FF" w:csb1="00000000"/>
  </w:font>
  <w:font w:name="Lucida Sans Unicode">
    <w:panose1 w:val="020B0602030504020204"/>
    <w:charset w:val="EE"/>
    <w:family w:val="swiss"/>
    <w:pitch w:val="variable"/>
    <w:sig w:usb0="80000AFF" w:usb1="0000396B" w:usb2="00000000" w:usb3="00000000" w:csb0="000000BF" w:csb1="00000000"/>
  </w:font>
  <w:font w:name="Monotype Corsiva">
    <w:panose1 w:val="03010101010201010101"/>
    <w:charset w:val="EE"/>
    <w:family w:val="script"/>
    <w:pitch w:val="variable"/>
    <w:sig w:usb0="00000287" w:usb1="00000000" w:usb2="00000000" w:usb3="00000000" w:csb0="0000009F" w:csb1="00000000"/>
  </w:font>
  <w:font w:name="Andale Sans UI">
    <w:altName w:val="Arial Unicode MS"/>
    <w:charset w:val="EE"/>
    <w:family w:val="auto"/>
    <w:pitch w:val="variable"/>
    <w:sig w:usb0="00000000" w:usb1="00000000" w:usb2="00000000" w:usb3="00000000" w:csb0="00000000" w:csb1="00000000"/>
  </w:font>
  <w:font w:name="Franklin Gothic Medium Cond">
    <w:charset w:val="EE"/>
    <w:family w:val="swiss"/>
    <w:pitch w:val="variable"/>
    <w:sig w:usb0="00000287" w:usb1="00000000" w:usb2="00000000" w:usb3="00000000" w:csb0="0000009F" w:csb1="00000000"/>
  </w:font>
  <w:font w:name="Consolas">
    <w:panose1 w:val="020B0609020204030204"/>
    <w:charset w:val="EE"/>
    <w:family w:val="modern"/>
    <w:pitch w:val="fixed"/>
    <w:sig w:usb0="A00002EF" w:usb1="4000204B" w:usb2="00000000" w:usb3="00000000" w:csb0="0000009F" w:csb1="00000000"/>
  </w:font>
  <w:font w:name="Times">
    <w:panose1 w:val="00000000000000000000"/>
    <w:charset w:val="00"/>
    <w:family w:val="roman"/>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GE Inspira">
    <w:altName w:val="Source Sans Pro Semibold"/>
    <w:charset w:val="EE"/>
    <w:family w:val="swiss"/>
    <w:pitch w:val="variable"/>
    <w:sig w:usb0="00000001"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3D8" w:rsidRDefault="001543D8">
    <w:pPr>
      <w:pStyle w:val="Stopka"/>
    </w:pPr>
    <w:r>
      <w:pict>
        <v:rect id="_x0000_s1025" style="position:absolute;margin-left:0;margin-top:.05pt;width:21.95pt;height:1.1pt;z-index:251656192;v-text-anchor:middle" strokeweight=".26mm">
          <v:fill color2="black"/>
        </v:rect>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3D8" w:rsidRPr="00C5755F" w:rsidRDefault="001543D8" w:rsidP="00C5755F">
    <w:pPr>
      <w:pStyle w:val="WW-Tekstpodstawowy2"/>
      <w:pBdr>
        <w:top w:val="single" w:sz="4" w:space="1" w:color="auto"/>
      </w:pBdr>
      <w:ind w:right="-468"/>
      <w:rPr>
        <w:rFonts w:ascii="Times New Roman" w:hAnsi="Times New Roman"/>
        <w:b/>
        <w:sz w:val="24"/>
      </w:rPr>
    </w:pPr>
    <w:r>
      <w:rPr>
        <w:rFonts w:ascii="Times New Roman" w:hAnsi="Times New Roman"/>
        <w:sz w:val="20"/>
        <w:szCs w:val="20"/>
      </w:rPr>
      <w:t xml:space="preserve">tel. </w:t>
    </w:r>
    <w:r w:rsidRPr="009D6C56">
      <w:rPr>
        <w:rFonts w:ascii="Times New Roman" w:hAnsi="Times New Roman"/>
        <w:sz w:val="20"/>
        <w:szCs w:val="20"/>
      </w:rPr>
      <w:t>59 810 3031</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Pr="000B753C">
      <w:rPr>
        <w:rFonts w:ascii="Times New Roman" w:hAnsi="Times New Roman"/>
        <w:b/>
        <w:color w:val="000080"/>
        <w:sz w:val="24"/>
      </w:rPr>
      <w:t>SZPITAL POWIATOWY W SŁAWNIE</w:t>
    </w:r>
    <w:r w:rsidRPr="000B753C">
      <w:rPr>
        <w:rFonts w:ascii="Times New Roman" w:hAnsi="Times New Roman"/>
        <w:color w:val="000080"/>
        <w:sz w:val="20"/>
        <w:szCs w:val="20"/>
      </w:rPr>
      <w:t xml:space="preserve"> </w:t>
    </w:r>
    <w:r w:rsidRPr="000B753C">
      <w:rPr>
        <w:rFonts w:ascii="Times New Roman" w:hAnsi="Times New Roman"/>
        <w:color w:val="000080"/>
        <w:sz w:val="20"/>
        <w:szCs w:val="20"/>
      </w:rPr>
      <w:tab/>
    </w:r>
    <w:r>
      <w:rPr>
        <w:rFonts w:ascii="Times New Roman" w:hAnsi="Times New Roman"/>
        <w:sz w:val="20"/>
        <w:szCs w:val="20"/>
      </w:rPr>
      <w:tab/>
    </w:r>
    <w:r w:rsidRPr="009D6C56">
      <w:rPr>
        <w:rFonts w:ascii="Times New Roman" w:hAnsi="Times New Roman"/>
        <w:sz w:val="20"/>
        <w:szCs w:val="20"/>
      </w:rPr>
      <w:t>REGON 331308664</w:t>
    </w:r>
  </w:p>
  <w:p w:rsidR="001543D8" w:rsidRPr="00B60642" w:rsidRDefault="001543D8" w:rsidP="00C5755F">
    <w:pPr>
      <w:pStyle w:val="WW-Tekstpodstawowy2"/>
      <w:ind w:right="-468"/>
      <w:rPr>
        <w:rFonts w:ascii="Times New Roman" w:hAnsi="Times New Roman"/>
        <w:b/>
        <w:sz w:val="24"/>
        <w:lang w:val="en-US"/>
      </w:rPr>
    </w:pPr>
    <w:r>
      <w:rPr>
        <w:rFonts w:ascii="Times New Roman" w:hAnsi="Times New Roman"/>
        <w:sz w:val="20"/>
        <w:szCs w:val="20"/>
        <w:lang w:val="en-US"/>
      </w:rPr>
      <w:t xml:space="preserve">fax </w:t>
    </w:r>
    <w:r w:rsidRPr="003F06F8">
      <w:rPr>
        <w:rFonts w:ascii="Times New Roman" w:hAnsi="Times New Roman"/>
        <w:sz w:val="20"/>
        <w:szCs w:val="20"/>
        <w:lang w:val="en-US"/>
      </w:rPr>
      <w:t>59 810 2423</w:t>
    </w:r>
    <w:r w:rsidRPr="003F06F8">
      <w:rPr>
        <w:rFonts w:ascii="Times New Roman" w:hAnsi="Times New Roman"/>
        <w:sz w:val="20"/>
        <w:szCs w:val="20"/>
        <w:lang w:val="en-US"/>
      </w:rPr>
      <w:tab/>
    </w:r>
    <w:r>
      <w:rPr>
        <w:rFonts w:ascii="Times New Roman" w:hAnsi="Times New Roman"/>
        <w:sz w:val="20"/>
        <w:szCs w:val="20"/>
        <w:lang w:val="en-US"/>
      </w:rPr>
      <w:tab/>
    </w:r>
    <w:r>
      <w:rPr>
        <w:rFonts w:ascii="Times New Roman" w:hAnsi="Times New Roman"/>
        <w:sz w:val="20"/>
        <w:szCs w:val="20"/>
        <w:lang w:val="en-US"/>
      </w:rPr>
      <w:tab/>
    </w:r>
    <w:r>
      <w:rPr>
        <w:rFonts w:ascii="Times New Roman" w:hAnsi="Times New Roman"/>
        <w:sz w:val="20"/>
        <w:szCs w:val="20"/>
        <w:lang w:val="en-US"/>
      </w:rPr>
      <w:tab/>
      <w:t xml:space="preserve">       </w:t>
    </w:r>
    <w:hyperlink r:id="rId1" w:history="1">
      <w:r w:rsidRPr="0073537B">
        <w:rPr>
          <w:rStyle w:val="Hipercze"/>
          <w:rFonts w:ascii="Times New Roman" w:hAnsi="Times New Roman"/>
          <w:sz w:val="20"/>
          <w:szCs w:val="20"/>
          <w:lang w:val="en-US"/>
        </w:rPr>
        <w:t>www.szpital-slawno.pl</w:t>
      </w:r>
    </w:hyperlink>
    <w:r>
      <w:rPr>
        <w:rFonts w:ascii="Times New Roman" w:hAnsi="Times New Roman"/>
        <w:sz w:val="20"/>
        <w:szCs w:val="20"/>
        <w:lang w:val="en-US"/>
      </w:rPr>
      <w:tab/>
    </w:r>
    <w:r>
      <w:rPr>
        <w:rFonts w:ascii="Times New Roman" w:hAnsi="Times New Roman"/>
        <w:sz w:val="20"/>
        <w:szCs w:val="20"/>
        <w:lang w:val="en-US"/>
      </w:rPr>
      <w:tab/>
    </w:r>
    <w:r w:rsidRPr="003F06F8">
      <w:rPr>
        <w:rFonts w:ascii="Times New Roman" w:hAnsi="Times New Roman"/>
        <w:sz w:val="20"/>
        <w:szCs w:val="20"/>
        <w:lang w:val="en-US"/>
      </w:rPr>
      <w:tab/>
    </w:r>
    <w:r w:rsidRPr="00B60642">
      <w:rPr>
        <w:rFonts w:ascii="Times New Roman" w:hAnsi="Times New Roman"/>
        <w:sz w:val="20"/>
        <w:szCs w:val="20"/>
        <w:lang w:val="en-US"/>
      </w:rPr>
      <w:t>NIP 499-03-67-137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2AA2" w:rsidRDefault="005B2AA2">
      <w:r>
        <w:separator/>
      </w:r>
    </w:p>
  </w:footnote>
  <w:footnote w:type="continuationSeparator" w:id="0">
    <w:p w:rsidR="005B2AA2" w:rsidRDefault="005B2A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3D8" w:rsidRDefault="001543D8" w:rsidP="00195154">
    <w:pPr>
      <w:pStyle w:val="WW-Tekstpodstawowy2"/>
      <w:ind w:right="-468"/>
      <w:rPr>
        <w:rFonts w:ascii="Times New Roman" w:hAnsi="Times New Roman"/>
        <w:b/>
        <w:sz w:val="32"/>
        <w:szCs w:val="32"/>
      </w:rPr>
    </w:pPr>
    <w:r>
      <w:rPr>
        <w:noProof/>
        <w:lang w:eastAsia="pl-PL"/>
      </w:rPr>
      <w:drawing>
        <wp:anchor distT="0" distB="0" distL="114300" distR="114300" simplePos="0" relativeHeight="251659264" behindDoc="0" locked="0" layoutInCell="1" allowOverlap="1">
          <wp:simplePos x="0" y="0"/>
          <wp:positionH relativeFrom="column">
            <wp:posOffset>-71755</wp:posOffset>
          </wp:positionH>
          <wp:positionV relativeFrom="paragraph">
            <wp:posOffset>-153035</wp:posOffset>
          </wp:positionV>
          <wp:extent cx="1061720" cy="1061720"/>
          <wp:effectExtent l="0" t="0" r="0" b="0"/>
          <wp:wrapNone/>
          <wp:docPr id="15" name="Obraz 15" descr="mw_joomla_logo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w_joomla_logo_1"/>
                  <pic:cNvPicPr>
                    <a:picLocks noChangeAspect="1" noChangeArrowheads="1"/>
                  </pic:cNvPicPr>
                </pic:nvPicPr>
                <pic:blipFill>
                  <a:blip r:embed="rId1"/>
                  <a:srcRect/>
                  <a:stretch>
                    <a:fillRect/>
                  </a:stretch>
                </pic:blipFill>
                <pic:spPr bwMode="auto">
                  <a:xfrm>
                    <a:off x="0" y="0"/>
                    <a:ext cx="1061720" cy="1061720"/>
                  </a:xfrm>
                  <a:prstGeom prst="rect">
                    <a:avLst/>
                  </a:prstGeom>
                  <a:noFill/>
                  <a:ln w="9525">
                    <a:noFill/>
                    <a:miter lim="800000"/>
                    <a:headEnd/>
                    <a:tailEnd/>
                  </a:ln>
                </pic:spPr>
              </pic:pic>
            </a:graphicData>
          </a:graphic>
        </wp:anchor>
      </w:drawing>
    </w:r>
    <w:r>
      <w:rPr>
        <w:noProof/>
        <w:lang w:eastAsia="pl-PL"/>
      </w:rPr>
      <w:drawing>
        <wp:anchor distT="0" distB="0" distL="114300" distR="114300" simplePos="0" relativeHeight="251658240" behindDoc="0" locked="0" layoutInCell="1" allowOverlap="1">
          <wp:simplePos x="0" y="0"/>
          <wp:positionH relativeFrom="column">
            <wp:posOffset>5429885</wp:posOffset>
          </wp:positionH>
          <wp:positionV relativeFrom="paragraph">
            <wp:posOffset>-153035</wp:posOffset>
          </wp:positionV>
          <wp:extent cx="638175" cy="894715"/>
          <wp:effectExtent l="19050" t="0" r="9525" b="0"/>
          <wp:wrapNone/>
          <wp:docPr id="13" name="Obraz 13" descr="PRS_9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3" descr="PRS_9001"/>
                  <pic:cNvPicPr>
                    <a:picLocks noChangeAspect="1" noChangeArrowheads="1"/>
                  </pic:cNvPicPr>
                </pic:nvPicPr>
                <pic:blipFill>
                  <a:blip r:embed="rId2"/>
                  <a:srcRect/>
                  <a:stretch>
                    <a:fillRect/>
                  </a:stretch>
                </pic:blipFill>
                <pic:spPr bwMode="auto">
                  <a:xfrm>
                    <a:off x="0" y="0"/>
                    <a:ext cx="638175" cy="894715"/>
                  </a:xfrm>
                  <a:prstGeom prst="rect">
                    <a:avLst/>
                  </a:prstGeom>
                  <a:noFill/>
                  <a:ln w="9525">
                    <a:noFill/>
                    <a:miter lim="800000"/>
                    <a:headEnd/>
                    <a:tailEnd/>
                  </a:ln>
                </pic:spPr>
              </pic:pic>
            </a:graphicData>
          </a:graphic>
        </wp:anchor>
      </w:drawing>
    </w:r>
    <w:r>
      <w:rPr>
        <w:rFonts w:ascii="Times New Roman" w:hAnsi="Times New Roman"/>
        <w:b/>
        <w:sz w:val="32"/>
        <w:szCs w:val="32"/>
      </w:rPr>
      <w:tab/>
      <w:t xml:space="preserve">      </w:t>
    </w:r>
  </w:p>
  <w:p w:rsidR="001543D8" w:rsidRPr="000B753C" w:rsidRDefault="001543D8" w:rsidP="003F06F8">
    <w:pPr>
      <w:pStyle w:val="WW-Tekstpodstawowy2"/>
      <w:tabs>
        <w:tab w:val="left" w:pos="1455"/>
        <w:tab w:val="right" w:pos="9539"/>
      </w:tabs>
      <w:ind w:right="-468"/>
      <w:rPr>
        <w:rFonts w:ascii="Times New Roman" w:hAnsi="Times New Roman"/>
        <w:b/>
        <w:color w:val="000080"/>
        <w:sz w:val="36"/>
        <w:szCs w:val="36"/>
      </w:rPr>
    </w:pPr>
    <w:r>
      <w:rPr>
        <w:rFonts w:ascii="Times New Roman" w:hAnsi="Times New Roman"/>
        <w:b/>
        <w:sz w:val="32"/>
        <w:szCs w:val="32"/>
      </w:rPr>
      <w:t xml:space="preserve">                       </w:t>
    </w:r>
    <w:r w:rsidRPr="000B753C">
      <w:rPr>
        <w:rFonts w:ascii="Times New Roman" w:hAnsi="Times New Roman"/>
        <w:b/>
        <w:color w:val="000080"/>
        <w:sz w:val="36"/>
        <w:szCs w:val="36"/>
      </w:rPr>
      <w:t>SZPITAL POWIATOWY W SŁAWNIE</w:t>
    </w:r>
  </w:p>
  <w:p w:rsidR="001543D8" w:rsidRDefault="001543D8" w:rsidP="009E20D0">
    <w:pPr>
      <w:pStyle w:val="WW-Tekstpodstawowy2"/>
      <w:ind w:right="-468"/>
      <w:rPr>
        <w:rFonts w:ascii="Times New Roman" w:hAnsi="Times New Roman"/>
        <w:b/>
        <w:szCs w:val="28"/>
      </w:rPr>
    </w:pPr>
    <w:r w:rsidRPr="000B753C">
      <w:rPr>
        <w:rFonts w:ascii="Times New Roman" w:hAnsi="Times New Roman"/>
        <w:b/>
        <w:color w:val="000080"/>
        <w:szCs w:val="28"/>
      </w:rPr>
      <w:t xml:space="preserve">                              </w:t>
    </w:r>
    <w:r>
      <w:rPr>
        <w:rFonts w:ascii="Times New Roman" w:hAnsi="Times New Roman"/>
        <w:b/>
        <w:color w:val="000080"/>
        <w:szCs w:val="28"/>
      </w:rPr>
      <w:t xml:space="preserve">         </w:t>
    </w:r>
    <w:r w:rsidRPr="000B753C">
      <w:rPr>
        <w:rFonts w:ascii="Times New Roman" w:hAnsi="Times New Roman"/>
        <w:b/>
        <w:color w:val="000080"/>
        <w:szCs w:val="28"/>
      </w:rPr>
      <w:t>76-100 SŁAWNO ul. I Pułku Ułanów 9</w:t>
    </w:r>
  </w:p>
  <w:p w:rsidR="001543D8" w:rsidRDefault="001543D8" w:rsidP="009E20D0">
    <w:pPr>
      <w:pStyle w:val="WW-Tekstpodstawowy2"/>
      <w:ind w:left="708" w:right="-468" w:firstLine="708"/>
      <w:rPr>
        <w:rFonts w:ascii="Times New Roman" w:hAnsi="Times New Roman"/>
        <w:b/>
        <w:sz w:val="16"/>
        <w:szCs w:val="16"/>
      </w:rPr>
    </w:pPr>
    <w:r w:rsidRPr="00935AD3">
      <w:rPr>
        <w:noProof/>
        <w:sz w:val="32"/>
        <w:szCs w:val="32"/>
        <w:lang w:eastAsia="pl-PL"/>
      </w:rPr>
      <w:pict>
        <v:shapetype id="_x0000_t202" coordsize="21600,21600" o:spt="202" path="m,l,21600r21600,l21600,xe">
          <v:stroke joinstyle="miter"/>
          <v:path gradientshapeok="t" o:connecttype="rect"/>
        </v:shapetype>
        <v:shape id="_x0000_s1035" type="#_x0000_t202" style="position:absolute;left:0;text-align:left;margin-left:392.7pt;margin-top:3.75pt;width:120.65pt;height:35.35pt;z-index:251657216" filled="f" stroked="f">
          <v:textbox>
            <w:txbxContent>
              <w:p w:rsidR="001543D8" w:rsidRDefault="001543D8" w:rsidP="00735025">
                <w:pPr>
                  <w:jc w:val="center"/>
                  <w:rPr>
                    <w:b/>
                    <w:sz w:val="16"/>
                    <w:szCs w:val="16"/>
                  </w:rPr>
                </w:pPr>
                <w:r>
                  <w:rPr>
                    <w:b/>
                    <w:sz w:val="16"/>
                    <w:szCs w:val="16"/>
                  </w:rPr>
                  <w:t>ISO 9001:2008</w:t>
                </w:r>
              </w:p>
              <w:p w:rsidR="001543D8" w:rsidRPr="00195154" w:rsidRDefault="001543D8" w:rsidP="00735025">
                <w:pPr>
                  <w:jc w:val="center"/>
                  <w:rPr>
                    <w:b/>
                    <w:sz w:val="16"/>
                    <w:szCs w:val="16"/>
                  </w:rPr>
                </w:pPr>
                <w:r w:rsidRPr="00195154">
                  <w:rPr>
                    <w:b/>
                    <w:sz w:val="16"/>
                    <w:szCs w:val="16"/>
                  </w:rPr>
                  <w:t>NC-1429</w:t>
                </w:r>
              </w:p>
            </w:txbxContent>
          </v:textbox>
        </v:shape>
      </w:pict>
    </w:r>
  </w:p>
  <w:p w:rsidR="001543D8" w:rsidRDefault="001543D8" w:rsidP="009E20D0">
    <w:pPr>
      <w:pStyle w:val="WW-Tekstpodstawowy2"/>
      <w:ind w:right="-468"/>
      <w:jc w:val="center"/>
      <w:rPr>
        <w:rFonts w:ascii="Times New Roman" w:hAnsi="Times New Roman"/>
        <w:b/>
        <w:sz w:val="16"/>
        <w:szCs w:val="16"/>
      </w:rPr>
    </w:pPr>
  </w:p>
  <w:p w:rsidR="001543D8" w:rsidRPr="009014A7" w:rsidRDefault="001543D8" w:rsidP="009E20D0">
    <w:pPr>
      <w:pStyle w:val="WW-Tekstpodstawowy2"/>
      <w:pBdr>
        <w:bottom w:val="single" w:sz="4" w:space="1" w:color="auto"/>
      </w:pBdr>
      <w:ind w:right="-468"/>
      <w:rPr>
        <w:rFonts w:ascii="Times New Roman" w:hAnsi="Times New Roman"/>
        <w:b/>
        <w:sz w:val="16"/>
        <w:szCs w:val="16"/>
      </w:rPr>
    </w:pPr>
    <w:r>
      <w:rPr>
        <w:rFonts w:ascii="Times New Roman" w:hAnsi="Times New Roman"/>
        <w:b/>
        <w:sz w:val="16"/>
        <w:szCs w:val="16"/>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000000A"/>
    <w:multiLevelType w:val="singleLevel"/>
    <w:tmpl w:val="0000000A"/>
    <w:name w:val="WW8Num12"/>
    <w:lvl w:ilvl="0">
      <w:start w:val="1"/>
      <w:numFmt w:val="decimal"/>
      <w:lvlText w:val="%1."/>
      <w:lvlJc w:val="left"/>
      <w:pPr>
        <w:tabs>
          <w:tab w:val="num" w:pos="1080"/>
        </w:tabs>
        <w:ind w:left="1080" w:hanging="360"/>
      </w:pPr>
      <w:rPr>
        <w:b w:val="0"/>
      </w:rPr>
    </w:lvl>
  </w:abstractNum>
  <w:abstractNum w:abstractNumId="2">
    <w:nsid w:val="096513B0"/>
    <w:multiLevelType w:val="hybridMultilevel"/>
    <w:tmpl w:val="FC62F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B601EB8"/>
    <w:multiLevelType w:val="hybridMultilevel"/>
    <w:tmpl w:val="0B88C4AE"/>
    <w:lvl w:ilvl="0" w:tplc="81681168">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
    <w:nsid w:val="0E337623"/>
    <w:multiLevelType w:val="hybridMultilevel"/>
    <w:tmpl w:val="083A1C20"/>
    <w:lvl w:ilvl="0" w:tplc="F78E98A2">
      <w:start w:val="1"/>
      <w:numFmt w:val="decimal"/>
      <w:lvlText w:val="%1."/>
      <w:lvlJc w:val="left"/>
      <w:pPr>
        <w:ind w:left="360" w:hanging="360"/>
      </w:pPr>
      <w:rPr>
        <w:rFonts w:hint="default"/>
        <w:b/>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EFE6B93"/>
    <w:multiLevelType w:val="hybridMultilevel"/>
    <w:tmpl w:val="C952FC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11740D5"/>
    <w:multiLevelType w:val="hybridMultilevel"/>
    <w:tmpl w:val="AA1693F0"/>
    <w:lvl w:ilvl="0" w:tplc="BA9CA4BE">
      <w:start w:val="1"/>
      <w:numFmt w:val="decimal"/>
      <w:lvlText w:val="%1."/>
      <w:lvlJc w:val="left"/>
      <w:pPr>
        <w:tabs>
          <w:tab w:val="num" w:pos="502"/>
        </w:tabs>
        <w:ind w:left="502" w:hanging="360"/>
      </w:pPr>
      <w:rPr>
        <w:rFonts w:hint="default"/>
        <w:sz w:val="22"/>
      </w:rPr>
    </w:lvl>
    <w:lvl w:ilvl="1" w:tplc="E856D83E">
      <w:start w:val="1"/>
      <w:numFmt w:val="lowerLetter"/>
      <w:lvlText w:val="%2."/>
      <w:lvlJc w:val="left"/>
      <w:pPr>
        <w:tabs>
          <w:tab w:val="num" w:pos="1440"/>
        </w:tabs>
        <w:ind w:left="1440" w:hanging="360"/>
      </w:pPr>
      <w:rPr>
        <w:b/>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1A63F22"/>
    <w:multiLevelType w:val="hybridMultilevel"/>
    <w:tmpl w:val="ED2AE93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6673418"/>
    <w:multiLevelType w:val="hybridMultilevel"/>
    <w:tmpl w:val="CAA6CD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7EA20CC"/>
    <w:multiLevelType w:val="hybridMultilevel"/>
    <w:tmpl w:val="BB7AE3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180F2B64"/>
    <w:multiLevelType w:val="hybridMultilevel"/>
    <w:tmpl w:val="BC9C4E20"/>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1">
    <w:nsid w:val="1A7A7E7C"/>
    <w:multiLevelType w:val="hybridMultilevel"/>
    <w:tmpl w:val="67E677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1AD05B05"/>
    <w:multiLevelType w:val="hybridMultilevel"/>
    <w:tmpl w:val="DA2684B8"/>
    <w:lvl w:ilvl="0" w:tplc="0409000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203136B4"/>
    <w:multiLevelType w:val="hybridMultilevel"/>
    <w:tmpl w:val="C86089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5C95670"/>
    <w:multiLevelType w:val="hybridMultilevel"/>
    <w:tmpl w:val="98DCCF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29891EAA"/>
    <w:multiLevelType w:val="hybridMultilevel"/>
    <w:tmpl w:val="DC6006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2A037B5B"/>
    <w:multiLevelType w:val="hybridMultilevel"/>
    <w:tmpl w:val="2F2618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EEA0811"/>
    <w:multiLevelType w:val="hybridMultilevel"/>
    <w:tmpl w:val="A8DC77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4C119D1"/>
    <w:multiLevelType w:val="hybridMultilevel"/>
    <w:tmpl w:val="C3D65A74"/>
    <w:lvl w:ilvl="0" w:tplc="7E5CFCD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B3E7183"/>
    <w:multiLevelType w:val="hybridMultilevel"/>
    <w:tmpl w:val="9FDEB5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B9A458B"/>
    <w:multiLevelType w:val="hybridMultilevel"/>
    <w:tmpl w:val="FF90C200"/>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B9E5E6B"/>
    <w:multiLevelType w:val="hybridMultilevel"/>
    <w:tmpl w:val="AADC4B02"/>
    <w:lvl w:ilvl="0" w:tplc="1E0066E8">
      <w:start w:val="1"/>
      <w:numFmt w:val="bullet"/>
      <w:lvlText w:val=""/>
      <w:lvlJc w:val="left"/>
      <w:pPr>
        <w:tabs>
          <w:tab w:val="num" w:pos="567"/>
        </w:tabs>
        <w:ind w:left="530" w:hanging="170"/>
      </w:pPr>
      <w:rPr>
        <w:rFonts w:ascii="Symbol" w:hAnsi="Symbol" w:hint="default"/>
        <w:sz w:val="22"/>
        <w:szCs w:val="22"/>
      </w:rPr>
    </w:lvl>
    <w:lvl w:ilvl="1" w:tplc="0E5423F6">
      <w:start w:val="1"/>
      <w:numFmt w:val="bullet"/>
      <w:lvlText w:val=""/>
      <w:lvlJc w:val="left"/>
      <w:pPr>
        <w:tabs>
          <w:tab w:val="num" w:pos="1440"/>
        </w:tabs>
        <w:ind w:left="1440" w:hanging="360"/>
      </w:pPr>
      <w:rPr>
        <w:rFonts w:ascii="Symbol" w:eastAsia="Times New Roman" w:hAnsi="Symbol" w:cs="Times New Roman" w:hint="default"/>
        <w:color w:val="auto"/>
        <w:sz w:val="22"/>
        <w:szCs w:val="22"/>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
    <w:nsid w:val="3BE44E77"/>
    <w:multiLevelType w:val="hybridMultilevel"/>
    <w:tmpl w:val="14649FC2"/>
    <w:lvl w:ilvl="0" w:tplc="48CABDFE">
      <w:start w:val="1"/>
      <w:numFmt w:val="decimal"/>
      <w:lvlText w:val="%1."/>
      <w:lvlJc w:val="left"/>
      <w:pPr>
        <w:tabs>
          <w:tab w:val="num" w:pos="360"/>
        </w:tabs>
        <w:ind w:left="360" w:hanging="360"/>
      </w:pPr>
      <w:rPr>
        <w:color w:val="auto"/>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3">
    <w:nsid w:val="3C0264A2"/>
    <w:multiLevelType w:val="hybridMultilevel"/>
    <w:tmpl w:val="81E46812"/>
    <w:lvl w:ilvl="0" w:tplc="F2F4065C">
      <w:numFmt w:val="bullet"/>
      <w:lvlText w:val="•"/>
      <w:lvlJc w:val="left"/>
      <w:pPr>
        <w:ind w:left="720" w:hanging="360"/>
      </w:pPr>
      <w:rPr>
        <w:rFonts w:ascii="Calibri" w:eastAsia="Times New Roman" w:hAnsi="Calibri"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41506160"/>
    <w:multiLevelType w:val="hybridMultilevel"/>
    <w:tmpl w:val="D624B4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2F734E2"/>
    <w:multiLevelType w:val="hybridMultilevel"/>
    <w:tmpl w:val="E592BDA4"/>
    <w:lvl w:ilvl="0" w:tplc="E9E20C9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6C12943"/>
    <w:multiLevelType w:val="hybridMultilevel"/>
    <w:tmpl w:val="4AB42D9A"/>
    <w:lvl w:ilvl="0" w:tplc="D6D08E4C">
      <w:start w:val="1"/>
      <w:numFmt w:val="decimal"/>
      <w:lvlText w:val="%1)"/>
      <w:lvlJc w:val="left"/>
      <w:pPr>
        <w:ind w:left="1270" w:hanging="360"/>
      </w:pPr>
      <w:rPr>
        <w:b w:val="0"/>
      </w:rPr>
    </w:lvl>
    <w:lvl w:ilvl="1" w:tplc="04150019" w:tentative="1">
      <w:start w:val="1"/>
      <w:numFmt w:val="lowerLetter"/>
      <w:lvlText w:val="%2."/>
      <w:lvlJc w:val="left"/>
      <w:pPr>
        <w:ind w:left="1990" w:hanging="360"/>
      </w:pPr>
    </w:lvl>
    <w:lvl w:ilvl="2" w:tplc="0415001B" w:tentative="1">
      <w:start w:val="1"/>
      <w:numFmt w:val="lowerRoman"/>
      <w:lvlText w:val="%3."/>
      <w:lvlJc w:val="right"/>
      <w:pPr>
        <w:ind w:left="2710" w:hanging="180"/>
      </w:pPr>
    </w:lvl>
    <w:lvl w:ilvl="3" w:tplc="0415000F" w:tentative="1">
      <w:start w:val="1"/>
      <w:numFmt w:val="decimal"/>
      <w:lvlText w:val="%4."/>
      <w:lvlJc w:val="left"/>
      <w:pPr>
        <w:ind w:left="3430" w:hanging="360"/>
      </w:pPr>
    </w:lvl>
    <w:lvl w:ilvl="4" w:tplc="04150019" w:tentative="1">
      <w:start w:val="1"/>
      <w:numFmt w:val="lowerLetter"/>
      <w:lvlText w:val="%5."/>
      <w:lvlJc w:val="left"/>
      <w:pPr>
        <w:ind w:left="4150" w:hanging="360"/>
      </w:pPr>
    </w:lvl>
    <w:lvl w:ilvl="5" w:tplc="0415001B" w:tentative="1">
      <w:start w:val="1"/>
      <w:numFmt w:val="lowerRoman"/>
      <w:lvlText w:val="%6."/>
      <w:lvlJc w:val="right"/>
      <w:pPr>
        <w:ind w:left="4870" w:hanging="180"/>
      </w:pPr>
    </w:lvl>
    <w:lvl w:ilvl="6" w:tplc="0415000F" w:tentative="1">
      <w:start w:val="1"/>
      <w:numFmt w:val="decimal"/>
      <w:lvlText w:val="%7."/>
      <w:lvlJc w:val="left"/>
      <w:pPr>
        <w:ind w:left="5590" w:hanging="360"/>
      </w:pPr>
    </w:lvl>
    <w:lvl w:ilvl="7" w:tplc="04150019" w:tentative="1">
      <w:start w:val="1"/>
      <w:numFmt w:val="lowerLetter"/>
      <w:lvlText w:val="%8."/>
      <w:lvlJc w:val="left"/>
      <w:pPr>
        <w:ind w:left="6310" w:hanging="360"/>
      </w:pPr>
    </w:lvl>
    <w:lvl w:ilvl="8" w:tplc="0415001B" w:tentative="1">
      <w:start w:val="1"/>
      <w:numFmt w:val="lowerRoman"/>
      <w:lvlText w:val="%9."/>
      <w:lvlJc w:val="right"/>
      <w:pPr>
        <w:ind w:left="7030" w:hanging="180"/>
      </w:pPr>
    </w:lvl>
  </w:abstractNum>
  <w:abstractNum w:abstractNumId="27">
    <w:nsid w:val="49A5040E"/>
    <w:multiLevelType w:val="hybridMultilevel"/>
    <w:tmpl w:val="5E8212CA"/>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8">
    <w:nsid w:val="4FD4340E"/>
    <w:multiLevelType w:val="hybridMultilevel"/>
    <w:tmpl w:val="146E16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241468E"/>
    <w:multiLevelType w:val="hybridMultilevel"/>
    <w:tmpl w:val="DABE67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55855B9"/>
    <w:multiLevelType w:val="hybridMultilevel"/>
    <w:tmpl w:val="B61AB154"/>
    <w:lvl w:ilvl="0" w:tplc="F2F4065C">
      <w:numFmt w:val="bullet"/>
      <w:lvlText w:val="•"/>
      <w:lvlJc w:val="left"/>
      <w:pPr>
        <w:ind w:left="720" w:hanging="360"/>
      </w:pPr>
      <w:rPr>
        <w:rFonts w:ascii="Calibri" w:eastAsia="Times New Roman" w:hAnsi="Calibri"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5A2C01C5"/>
    <w:multiLevelType w:val="hybridMultilevel"/>
    <w:tmpl w:val="810C17AC"/>
    <w:lvl w:ilvl="0" w:tplc="0415000F">
      <w:start w:val="1"/>
      <w:numFmt w:val="decimal"/>
      <w:lvlText w:val="%1."/>
      <w:lvlJc w:val="left"/>
      <w:pPr>
        <w:tabs>
          <w:tab w:val="num" w:pos="1080"/>
        </w:tabs>
        <w:ind w:left="1080" w:hanging="360"/>
      </w:pPr>
    </w:lvl>
    <w:lvl w:ilvl="1" w:tplc="DB96A348">
      <w:start w:val="50"/>
      <w:numFmt w:val="bullet"/>
      <w:lvlText w:val=""/>
      <w:lvlJc w:val="left"/>
      <w:pPr>
        <w:tabs>
          <w:tab w:val="num" w:pos="1800"/>
        </w:tabs>
        <w:ind w:left="1800" w:hanging="360"/>
      </w:pPr>
      <w:rPr>
        <w:rFonts w:ascii="Symbol" w:eastAsia="Times New Roman" w:hAnsi="Symbol" w:cs="Times New Roman" w:hint="default"/>
        <w:b/>
        <w:color w:val="000000"/>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2">
    <w:nsid w:val="5B077372"/>
    <w:multiLevelType w:val="hybridMultilevel"/>
    <w:tmpl w:val="4872C3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D276EBF"/>
    <w:multiLevelType w:val="hybridMultilevel"/>
    <w:tmpl w:val="B316D6E2"/>
    <w:lvl w:ilvl="0" w:tplc="04150001">
      <w:start w:val="1"/>
      <w:numFmt w:val="bullet"/>
      <w:lvlText w:val=""/>
      <w:lvlJc w:val="left"/>
      <w:pPr>
        <w:ind w:left="1440" w:hanging="360"/>
      </w:pPr>
      <w:rPr>
        <w:rFonts w:ascii="Symbol" w:hAnsi="Symbol" w:cs="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cs="Wingdings" w:hint="default"/>
      </w:rPr>
    </w:lvl>
    <w:lvl w:ilvl="3" w:tplc="04150001">
      <w:start w:val="1"/>
      <w:numFmt w:val="bullet"/>
      <w:lvlText w:val=""/>
      <w:lvlJc w:val="left"/>
      <w:pPr>
        <w:ind w:left="3600" w:hanging="360"/>
      </w:pPr>
      <w:rPr>
        <w:rFonts w:ascii="Symbol" w:hAnsi="Symbol" w:cs="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cs="Wingdings" w:hint="default"/>
      </w:rPr>
    </w:lvl>
    <w:lvl w:ilvl="6" w:tplc="04150001">
      <w:start w:val="1"/>
      <w:numFmt w:val="bullet"/>
      <w:lvlText w:val=""/>
      <w:lvlJc w:val="left"/>
      <w:pPr>
        <w:ind w:left="5760" w:hanging="360"/>
      </w:pPr>
      <w:rPr>
        <w:rFonts w:ascii="Symbol" w:hAnsi="Symbol" w:cs="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cs="Wingdings" w:hint="default"/>
      </w:rPr>
    </w:lvl>
  </w:abstractNum>
  <w:abstractNum w:abstractNumId="34">
    <w:nsid w:val="5FB91539"/>
    <w:multiLevelType w:val="hybridMultilevel"/>
    <w:tmpl w:val="BCC42B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nsid w:val="604211E6"/>
    <w:multiLevelType w:val="hybridMultilevel"/>
    <w:tmpl w:val="2A401C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3D36AD6"/>
    <w:multiLevelType w:val="hybridMultilevel"/>
    <w:tmpl w:val="9DF8B7FE"/>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7">
    <w:nsid w:val="659D7AFB"/>
    <w:multiLevelType w:val="hybridMultilevel"/>
    <w:tmpl w:val="63D07E14"/>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38">
    <w:nsid w:val="6A04623B"/>
    <w:multiLevelType w:val="hybridMultilevel"/>
    <w:tmpl w:val="77F0934C"/>
    <w:lvl w:ilvl="0" w:tplc="4B60019E">
      <w:start w:val="1"/>
      <w:numFmt w:val="decimal"/>
      <w:lvlText w:val="%1."/>
      <w:lvlJc w:val="left"/>
      <w:pPr>
        <w:ind w:left="644"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A3B1E06"/>
    <w:multiLevelType w:val="hybridMultilevel"/>
    <w:tmpl w:val="E6DAD552"/>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40">
    <w:nsid w:val="6B95007E"/>
    <w:multiLevelType w:val="hybridMultilevel"/>
    <w:tmpl w:val="FB245E52"/>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41">
    <w:nsid w:val="73FA0D84"/>
    <w:multiLevelType w:val="singleLevel"/>
    <w:tmpl w:val="78D6419A"/>
    <w:lvl w:ilvl="0">
      <w:start w:val="1"/>
      <w:numFmt w:val="bullet"/>
      <w:lvlText w:val=""/>
      <w:lvlJc w:val="left"/>
      <w:pPr>
        <w:tabs>
          <w:tab w:val="num" w:pos="360"/>
        </w:tabs>
        <w:ind w:left="360" w:hanging="360"/>
      </w:pPr>
      <w:rPr>
        <w:rFonts w:ascii="Symbol" w:hAnsi="Symbol" w:hint="default"/>
      </w:rPr>
    </w:lvl>
  </w:abstractNum>
  <w:abstractNum w:abstractNumId="42">
    <w:nsid w:val="74290777"/>
    <w:multiLevelType w:val="hybridMultilevel"/>
    <w:tmpl w:val="A46E8270"/>
    <w:lvl w:ilvl="0" w:tplc="69AA3E68">
      <w:start w:val="1"/>
      <w:numFmt w:val="decimal"/>
      <w:lvlText w:val="%1)"/>
      <w:lvlJc w:val="left"/>
      <w:pPr>
        <w:ind w:left="1080" w:hanging="360"/>
      </w:pPr>
      <w:rPr>
        <w:rFonts w:hint="default"/>
        <w:u w:val="single"/>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nsid w:val="76306252"/>
    <w:multiLevelType w:val="hybridMultilevel"/>
    <w:tmpl w:val="80C20C22"/>
    <w:lvl w:ilvl="0" w:tplc="CC22E180">
      <w:start w:val="1"/>
      <w:numFmt w:val="decimal"/>
      <w:lvlText w:val="%1."/>
      <w:lvlJc w:val="left"/>
      <w:pPr>
        <w:ind w:left="-207" w:hanging="360"/>
      </w:pPr>
      <w:rPr>
        <w:rFonts w:hint="default"/>
      </w:rPr>
    </w:lvl>
    <w:lvl w:ilvl="1" w:tplc="04150019" w:tentative="1">
      <w:start w:val="1"/>
      <w:numFmt w:val="lowerLetter"/>
      <w:lvlText w:val="%2."/>
      <w:lvlJc w:val="left"/>
      <w:pPr>
        <w:ind w:left="513" w:hanging="360"/>
      </w:pPr>
    </w:lvl>
    <w:lvl w:ilvl="2" w:tplc="0415001B" w:tentative="1">
      <w:start w:val="1"/>
      <w:numFmt w:val="lowerRoman"/>
      <w:lvlText w:val="%3."/>
      <w:lvlJc w:val="right"/>
      <w:pPr>
        <w:ind w:left="1233" w:hanging="180"/>
      </w:pPr>
    </w:lvl>
    <w:lvl w:ilvl="3" w:tplc="0415000F" w:tentative="1">
      <w:start w:val="1"/>
      <w:numFmt w:val="decimal"/>
      <w:lvlText w:val="%4."/>
      <w:lvlJc w:val="left"/>
      <w:pPr>
        <w:ind w:left="1953" w:hanging="360"/>
      </w:pPr>
    </w:lvl>
    <w:lvl w:ilvl="4" w:tplc="04150019" w:tentative="1">
      <w:start w:val="1"/>
      <w:numFmt w:val="lowerLetter"/>
      <w:lvlText w:val="%5."/>
      <w:lvlJc w:val="left"/>
      <w:pPr>
        <w:ind w:left="2673" w:hanging="360"/>
      </w:pPr>
    </w:lvl>
    <w:lvl w:ilvl="5" w:tplc="0415001B" w:tentative="1">
      <w:start w:val="1"/>
      <w:numFmt w:val="lowerRoman"/>
      <w:lvlText w:val="%6."/>
      <w:lvlJc w:val="right"/>
      <w:pPr>
        <w:ind w:left="3393" w:hanging="180"/>
      </w:pPr>
    </w:lvl>
    <w:lvl w:ilvl="6" w:tplc="0415000F" w:tentative="1">
      <w:start w:val="1"/>
      <w:numFmt w:val="decimal"/>
      <w:lvlText w:val="%7."/>
      <w:lvlJc w:val="left"/>
      <w:pPr>
        <w:ind w:left="4113" w:hanging="360"/>
      </w:pPr>
    </w:lvl>
    <w:lvl w:ilvl="7" w:tplc="04150019" w:tentative="1">
      <w:start w:val="1"/>
      <w:numFmt w:val="lowerLetter"/>
      <w:lvlText w:val="%8."/>
      <w:lvlJc w:val="left"/>
      <w:pPr>
        <w:ind w:left="4833" w:hanging="360"/>
      </w:pPr>
    </w:lvl>
    <w:lvl w:ilvl="8" w:tplc="0415001B" w:tentative="1">
      <w:start w:val="1"/>
      <w:numFmt w:val="lowerRoman"/>
      <w:lvlText w:val="%9."/>
      <w:lvlJc w:val="right"/>
      <w:pPr>
        <w:ind w:left="5553" w:hanging="180"/>
      </w:pPr>
    </w:lvl>
  </w:abstractNum>
  <w:abstractNum w:abstractNumId="44">
    <w:nsid w:val="790D3B61"/>
    <w:multiLevelType w:val="hybridMultilevel"/>
    <w:tmpl w:val="8524194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28"/>
  </w:num>
  <w:num w:numId="4">
    <w:abstractNumId w:val="1"/>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8"/>
  </w:num>
  <w:num w:numId="7">
    <w:abstractNumId w:val="25"/>
  </w:num>
  <w:num w:numId="8">
    <w:abstractNumId w:val="6"/>
  </w:num>
  <w:num w:numId="9">
    <w:abstractNumId w:val="3"/>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num>
  <w:num w:numId="15">
    <w:abstractNumId w:val="7"/>
  </w:num>
  <w:num w:numId="16">
    <w:abstractNumId w:val="19"/>
  </w:num>
  <w:num w:numId="17">
    <w:abstractNumId w:val="31"/>
  </w:num>
  <w:num w:numId="18">
    <w:abstractNumId w:val="36"/>
  </w:num>
  <w:num w:numId="19">
    <w:abstractNumId w:val="23"/>
  </w:num>
  <w:num w:numId="20">
    <w:abstractNumId w:val="5"/>
  </w:num>
  <w:num w:numId="21">
    <w:abstractNumId w:val="30"/>
  </w:num>
  <w:num w:numId="22">
    <w:abstractNumId w:val="2"/>
  </w:num>
  <w:num w:numId="23">
    <w:abstractNumId w:val="13"/>
  </w:num>
  <w:num w:numId="24">
    <w:abstractNumId w:val="15"/>
  </w:num>
  <w:num w:numId="25">
    <w:abstractNumId w:val="35"/>
  </w:num>
  <w:num w:numId="26">
    <w:abstractNumId w:val="44"/>
  </w:num>
  <w:num w:numId="27">
    <w:abstractNumId w:val="34"/>
  </w:num>
  <w:num w:numId="28">
    <w:abstractNumId w:val="4"/>
  </w:num>
  <w:num w:numId="29">
    <w:abstractNumId w:val="26"/>
  </w:num>
  <w:num w:numId="30">
    <w:abstractNumId w:val="20"/>
  </w:num>
  <w:num w:numId="31">
    <w:abstractNumId w:val="43"/>
  </w:num>
  <w:num w:numId="32">
    <w:abstractNumId w:val="21"/>
  </w:num>
  <w:num w:numId="33">
    <w:abstractNumId w:val="42"/>
  </w:num>
  <w:num w:numId="34">
    <w:abstractNumId w:val="41"/>
  </w:num>
  <w:num w:numId="35">
    <w:abstractNumId w:val="12"/>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num>
  <w:num w:numId="39">
    <w:abstractNumId w:val="16"/>
  </w:num>
  <w:num w:numId="40">
    <w:abstractNumId w:val="24"/>
  </w:num>
  <w:num w:numId="41">
    <w:abstractNumId w:val="40"/>
  </w:num>
  <w:num w:numId="42">
    <w:abstractNumId w:val="39"/>
  </w:num>
  <w:num w:numId="43">
    <w:abstractNumId w:val="10"/>
  </w:num>
  <w:num w:numId="44">
    <w:abstractNumId w:val="27"/>
  </w:num>
  <w:num w:numId="45">
    <w:abstractNumId w:val="37"/>
  </w:num>
  <w:num w:numId="46">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attachedTemplate r:id="rId1"/>
  <w:stylePaneFormatFilter w:val="3F0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8">
      <o:colormenu v:ext="edit" fillcolor="none" strokecolor="none [1]" shadowcolor="none [2]"/>
    </o:shapedefaults>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
  <w:rsids>
    <w:rsidRoot w:val="00A52897"/>
    <w:rsid w:val="00023BE9"/>
    <w:rsid w:val="0003282B"/>
    <w:rsid w:val="00034D42"/>
    <w:rsid w:val="00035697"/>
    <w:rsid w:val="00040768"/>
    <w:rsid w:val="00042EC7"/>
    <w:rsid w:val="00052279"/>
    <w:rsid w:val="000531CC"/>
    <w:rsid w:val="000660BD"/>
    <w:rsid w:val="00067BE8"/>
    <w:rsid w:val="00085C5C"/>
    <w:rsid w:val="00090559"/>
    <w:rsid w:val="0009198E"/>
    <w:rsid w:val="000A71F3"/>
    <w:rsid w:val="000B203A"/>
    <w:rsid w:val="000B344B"/>
    <w:rsid w:val="000B54C6"/>
    <w:rsid w:val="000B5BD0"/>
    <w:rsid w:val="000B6F97"/>
    <w:rsid w:val="000B753C"/>
    <w:rsid w:val="000C32CA"/>
    <w:rsid w:val="000D6CEC"/>
    <w:rsid w:val="000E3851"/>
    <w:rsid w:val="000F2A39"/>
    <w:rsid w:val="001005AC"/>
    <w:rsid w:val="00100EA6"/>
    <w:rsid w:val="00107011"/>
    <w:rsid w:val="00116D88"/>
    <w:rsid w:val="00137B27"/>
    <w:rsid w:val="001400E0"/>
    <w:rsid w:val="00143008"/>
    <w:rsid w:val="001461D6"/>
    <w:rsid w:val="001543D8"/>
    <w:rsid w:val="00154924"/>
    <w:rsid w:val="00172AC2"/>
    <w:rsid w:val="0017603C"/>
    <w:rsid w:val="00181C4C"/>
    <w:rsid w:val="00195154"/>
    <w:rsid w:val="001A757A"/>
    <w:rsid w:val="001B24EF"/>
    <w:rsid w:val="001C16C9"/>
    <w:rsid w:val="001C21B2"/>
    <w:rsid w:val="001C2EE7"/>
    <w:rsid w:val="001D1A84"/>
    <w:rsid w:val="001D7E49"/>
    <w:rsid w:val="001F09B0"/>
    <w:rsid w:val="001F0F58"/>
    <w:rsid w:val="0020304E"/>
    <w:rsid w:val="0021346C"/>
    <w:rsid w:val="00233E92"/>
    <w:rsid w:val="002347F7"/>
    <w:rsid w:val="00236044"/>
    <w:rsid w:val="00237001"/>
    <w:rsid w:val="002453FA"/>
    <w:rsid w:val="00262447"/>
    <w:rsid w:val="00267D42"/>
    <w:rsid w:val="0027373D"/>
    <w:rsid w:val="002864C1"/>
    <w:rsid w:val="00286F1B"/>
    <w:rsid w:val="00297746"/>
    <w:rsid w:val="002A072A"/>
    <w:rsid w:val="002A2207"/>
    <w:rsid w:val="002A4D62"/>
    <w:rsid w:val="002B07A2"/>
    <w:rsid w:val="002B3C7B"/>
    <w:rsid w:val="002B4B8A"/>
    <w:rsid w:val="002B624E"/>
    <w:rsid w:val="002C1BC3"/>
    <w:rsid w:val="002D0028"/>
    <w:rsid w:val="002D0B0F"/>
    <w:rsid w:val="002D25C5"/>
    <w:rsid w:val="002F072A"/>
    <w:rsid w:val="00302A62"/>
    <w:rsid w:val="00303E1F"/>
    <w:rsid w:val="0030421D"/>
    <w:rsid w:val="00305A60"/>
    <w:rsid w:val="00333D48"/>
    <w:rsid w:val="00346D0C"/>
    <w:rsid w:val="00363CC9"/>
    <w:rsid w:val="003769B4"/>
    <w:rsid w:val="00377EAB"/>
    <w:rsid w:val="00380BD1"/>
    <w:rsid w:val="003842AE"/>
    <w:rsid w:val="003936B2"/>
    <w:rsid w:val="00394B66"/>
    <w:rsid w:val="00397ECF"/>
    <w:rsid w:val="003C3EBF"/>
    <w:rsid w:val="003C50EF"/>
    <w:rsid w:val="003D092A"/>
    <w:rsid w:val="003D567B"/>
    <w:rsid w:val="003D78C4"/>
    <w:rsid w:val="003E516C"/>
    <w:rsid w:val="003E5CB7"/>
    <w:rsid w:val="003E7217"/>
    <w:rsid w:val="003E780D"/>
    <w:rsid w:val="003E7AE0"/>
    <w:rsid w:val="003F06F8"/>
    <w:rsid w:val="00401EE3"/>
    <w:rsid w:val="0040766F"/>
    <w:rsid w:val="00407750"/>
    <w:rsid w:val="0042578B"/>
    <w:rsid w:val="00431D4D"/>
    <w:rsid w:val="004342A9"/>
    <w:rsid w:val="00472BC9"/>
    <w:rsid w:val="004A1A26"/>
    <w:rsid w:val="004A325C"/>
    <w:rsid w:val="004B09E5"/>
    <w:rsid w:val="004B1DDB"/>
    <w:rsid w:val="004B5674"/>
    <w:rsid w:val="004D6B88"/>
    <w:rsid w:val="004D7C00"/>
    <w:rsid w:val="004E1DE7"/>
    <w:rsid w:val="004E5CA6"/>
    <w:rsid w:val="004F36C8"/>
    <w:rsid w:val="004F7D18"/>
    <w:rsid w:val="00505F3F"/>
    <w:rsid w:val="00507D55"/>
    <w:rsid w:val="00512844"/>
    <w:rsid w:val="005234D4"/>
    <w:rsid w:val="00543030"/>
    <w:rsid w:val="00543D67"/>
    <w:rsid w:val="005453E1"/>
    <w:rsid w:val="00545E29"/>
    <w:rsid w:val="00553256"/>
    <w:rsid w:val="00555B83"/>
    <w:rsid w:val="00582B8D"/>
    <w:rsid w:val="005B05A3"/>
    <w:rsid w:val="005B2A5A"/>
    <w:rsid w:val="005B2AA2"/>
    <w:rsid w:val="005B2D14"/>
    <w:rsid w:val="005B5720"/>
    <w:rsid w:val="005D0427"/>
    <w:rsid w:val="005D1945"/>
    <w:rsid w:val="00607644"/>
    <w:rsid w:val="006124EB"/>
    <w:rsid w:val="00643C3C"/>
    <w:rsid w:val="00647E79"/>
    <w:rsid w:val="00651F04"/>
    <w:rsid w:val="00666409"/>
    <w:rsid w:val="0068526E"/>
    <w:rsid w:val="006873C8"/>
    <w:rsid w:val="00695079"/>
    <w:rsid w:val="006A4DFE"/>
    <w:rsid w:val="006B3D3B"/>
    <w:rsid w:val="006B4884"/>
    <w:rsid w:val="006D2E16"/>
    <w:rsid w:val="006E3A92"/>
    <w:rsid w:val="006E4442"/>
    <w:rsid w:val="006F07F8"/>
    <w:rsid w:val="006F469F"/>
    <w:rsid w:val="007000B4"/>
    <w:rsid w:val="00701E1F"/>
    <w:rsid w:val="00702FF6"/>
    <w:rsid w:val="00735025"/>
    <w:rsid w:val="00737CFA"/>
    <w:rsid w:val="007477A3"/>
    <w:rsid w:val="007534BC"/>
    <w:rsid w:val="00755C4C"/>
    <w:rsid w:val="00760300"/>
    <w:rsid w:val="00761D5C"/>
    <w:rsid w:val="0076562B"/>
    <w:rsid w:val="00776F46"/>
    <w:rsid w:val="007838D0"/>
    <w:rsid w:val="00790D20"/>
    <w:rsid w:val="00797E4D"/>
    <w:rsid w:val="007A1491"/>
    <w:rsid w:val="008116F4"/>
    <w:rsid w:val="00812500"/>
    <w:rsid w:val="008267D9"/>
    <w:rsid w:val="0083254B"/>
    <w:rsid w:val="00861148"/>
    <w:rsid w:val="00867CD7"/>
    <w:rsid w:val="00872029"/>
    <w:rsid w:val="008977D2"/>
    <w:rsid w:val="008A71CB"/>
    <w:rsid w:val="008A7CA6"/>
    <w:rsid w:val="008C7955"/>
    <w:rsid w:val="008D2F3F"/>
    <w:rsid w:val="008D694F"/>
    <w:rsid w:val="008F6F46"/>
    <w:rsid w:val="009014A7"/>
    <w:rsid w:val="0091109A"/>
    <w:rsid w:val="00920B66"/>
    <w:rsid w:val="0092334A"/>
    <w:rsid w:val="0093385A"/>
    <w:rsid w:val="009355FD"/>
    <w:rsid w:val="00935AD3"/>
    <w:rsid w:val="00944D94"/>
    <w:rsid w:val="00950183"/>
    <w:rsid w:val="0097576C"/>
    <w:rsid w:val="00977868"/>
    <w:rsid w:val="0098482C"/>
    <w:rsid w:val="00993D40"/>
    <w:rsid w:val="009C58E4"/>
    <w:rsid w:val="009C6738"/>
    <w:rsid w:val="009D6C56"/>
    <w:rsid w:val="009E20D0"/>
    <w:rsid w:val="009F4F17"/>
    <w:rsid w:val="00A05607"/>
    <w:rsid w:val="00A139E2"/>
    <w:rsid w:val="00A14B92"/>
    <w:rsid w:val="00A21DD8"/>
    <w:rsid w:val="00A225C9"/>
    <w:rsid w:val="00A22E79"/>
    <w:rsid w:val="00A2479B"/>
    <w:rsid w:val="00A274BF"/>
    <w:rsid w:val="00A35AA4"/>
    <w:rsid w:val="00A52897"/>
    <w:rsid w:val="00A53E16"/>
    <w:rsid w:val="00A62291"/>
    <w:rsid w:val="00A635D0"/>
    <w:rsid w:val="00A64E9C"/>
    <w:rsid w:val="00A706C7"/>
    <w:rsid w:val="00A75CF0"/>
    <w:rsid w:val="00A81C83"/>
    <w:rsid w:val="00A83064"/>
    <w:rsid w:val="00A878CC"/>
    <w:rsid w:val="00A92540"/>
    <w:rsid w:val="00A94B6A"/>
    <w:rsid w:val="00AA1E41"/>
    <w:rsid w:val="00AB7475"/>
    <w:rsid w:val="00AC0B0B"/>
    <w:rsid w:val="00AE2223"/>
    <w:rsid w:val="00AF09BC"/>
    <w:rsid w:val="00AF1645"/>
    <w:rsid w:val="00B0449C"/>
    <w:rsid w:val="00B06F92"/>
    <w:rsid w:val="00B107BF"/>
    <w:rsid w:val="00B13F26"/>
    <w:rsid w:val="00B16233"/>
    <w:rsid w:val="00B517B4"/>
    <w:rsid w:val="00B5509B"/>
    <w:rsid w:val="00B60642"/>
    <w:rsid w:val="00B6358A"/>
    <w:rsid w:val="00B67A0A"/>
    <w:rsid w:val="00B77CBD"/>
    <w:rsid w:val="00B82098"/>
    <w:rsid w:val="00B97211"/>
    <w:rsid w:val="00BA3D13"/>
    <w:rsid w:val="00BA5B71"/>
    <w:rsid w:val="00BB5468"/>
    <w:rsid w:val="00BB560A"/>
    <w:rsid w:val="00BE6045"/>
    <w:rsid w:val="00BF031A"/>
    <w:rsid w:val="00BF2C61"/>
    <w:rsid w:val="00C1270F"/>
    <w:rsid w:val="00C12B5B"/>
    <w:rsid w:val="00C3350F"/>
    <w:rsid w:val="00C37E5D"/>
    <w:rsid w:val="00C41BAF"/>
    <w:rsid w:val="00C426F0"/>
    <w:rsid w:val="00C5755F"/>
    <w:rsid w:val="00C77F88"/>
    <w:rsid w:val="00C922A0"/>
    <w:rsid w:val="00C97360"/>
    <w:rsid w:val="00CA5928"/>
    <w:rsid w:val="00CB0EE7"/>
    <w:rsid w:val="00CB1D9B"/>
    <w:rsid w:val="00CC0383"/>
    <w:rsid w:val="00CC45EE"/>
    <w:rsid w:val="00CC5C67"/>
    <w:rsid w:val="00CE155F"/>
    <w:rsid w:val="00CE7F61"/>
    <w:rsid w:val="00CF16D8"/>
    <w:rsid w:val="00D04283"/>
    <w:rsid w:val="00D0442A"/>
    <w:rsid w:val="00D06AB3"/>
    <w:rsid w:val="00D26094"/>
    <w:rsid w:val="00D5066B"/>
    <w:rsid w:val="00D53CD9"/>
    <w:rsid w:val="00D5691C"/>
    <w:rsid w:val="00D5726F"/>
    <w:rsid w:val="00D63733"/>
    <w:rsid w:val="00D70F54"/>
    <w:rsid w:val="00D81566"/>
    <w:rsid w:val="00D86107"/>
    <w:rsid w:val="00DA0672"/>
    <w:rsid w:val="00DD036C"/>
    <w:rsid w:val="00DD4948"/>
    <w:rsid w:val="00DD657D"/>
    <w:rsid w:val="00DF39A4"/>
    <w:rsid w:val="00E03060"/>
    <w:rsid w:val="00E06502"/>
    <w:rsid w:val="00E06946"/>
    <w:rsid w:val="00E16980"/>
    <w:rsid w:val="00E414B3"/>
    <w:rsid w:val="00E420B3"/>
    <w:rsid w:val="00E47501"/>
    <w:rsid w:val="00E510FA"/>
    <w:rsid w:val="00E55D82"/>
    <w:rsid w:val="00E5777B"/>
    <w:rsid w:val="00E621C1"/>
    <w:rsid w:val="00E87E28"/>
    <w:rsid w:val="00E97AC1"/>
    <w:rsid w:val="00EA16F5"/>
    <w:rsid w:val="00EA6F96"/>
    <w:rsid w:val="00EA7F76"/>
    <w:rsid w:val="00EB347D"/>
    <w:rsid w:val="00ED7191"/>
    <w:rsid w:val="00EE7085"/>
    <w:rsid w:val="00EF75E5"/>
    <w:rsid w:val="00EF7DDD"/>
    <w:rsid w:val="00F12955"/>
    <w:rsid w:val="00F25C2A"/>
    <w:rsid w:val="00F41A9C"/>
    <w:rsid w:val="00F513E1"/>
    <w:rsid w:val="00F51D3C"/>
    <w:rsid w:val="00F55C68"/>
    <w:rsid w:val="00F6490F"/>
    <w:rsid w:val="00F730F6"/>
    <w:rsid w:val="00F8032B"/>
    <w:rsid w:val="00F809C0"/>
    <w:rsid w:val="00FB0C3E"/>
    <w:rsid w:val="00FB2404"/>
    <w:rsid w:val="00FE0F0F"/>
    <w:rsid w:val="00FF41C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fillcolor="none" strokecolor="none [1]" shadowcolor="none [2]"/>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Indent 2" w:uiPriority="99"/>
    <w:lsdException w:name="Strong" w:qFormat="1"/>
    <w:lsdException w:name="Emphasis" w:uiPriority="20"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F4F17"/>
    <w:pPr>
      <w:suppressAutoHyphens/>
    </w:pPr>
    <w:rPr>
      <w:sz w:val="24"/>
      <w:szCs w:val="24"/>
      <w:lang w:eastAsia="ar-SA"/>
    </w:rPr>
  </w:style>
  <w:style w:type="paragraph" w:styleId="Nagwek1">
    <w:name w:val="heading 1"/>
    <w:basedOn w:val="Normalny"/>
    <w:next w:val="Normalny"/>
    <w:qFormat/>
    <w:rsid w:val="009F4F17"/>
    <w:pPr>
      <w:keepNext/>
      <w:tabs>
        <w:tab w:val="num" w:pos="0"/>
      </w:tabs>
      <w:jc w:val="center"/>
      <w:outlineLvl w:val="0"/>
    </w:pPr>
    <w:rPr>
      <w:sz w:val="48"/>
    </w:rPr>
  </w:style>
  <w:style w:type="paragraph" w:styleId="Nagwek2">
    <w:name w:val="heading 2"/>
    <w:basedOn w:val="Normalny"/>
    <w:next w:val="Normalny"/>
    <w:qFormat/>
    <w:rsid w:val="009F4F17"/>
    <w:pPr>
      <w:keepNext/>
      <w:tabs>
        <w:tab w:val="num" w:pos="0"/>
      </w:tabs>
      <w:outlineLvl w:val="1"/>
    </w:pPr>
    <w:rPr>
      <w:sz w:val="32"/>
    </w:rPr>
  </w:style>
  <w:style w:type="paragraph" w:styleId="Nagwek3">
    <w:name w:val="heading 3"/>
    <w:basedOn w:val="Normalny"/>
    <w:next w:val="Normalny"/>
    <w:qFormat/>
    <w:rsid w:val="009F4F17"/>
    <w:pPr>
      <w:keepNext/>
      <w:tabs>
        <w:tab w:val="num" w:pos="0"/>
      </w:tabs>
      <w:jc w:val="center"/>
      <w:outlineLvl w:val="2"/>
    </w:pPr>
    <w:rPr>
      <w:sz w:val="32"/>
    </w:rPr>
  </w:style>
  <w:style w:type="paragraph" w:styleId="Nagwek4">
    <w:name w:val="heading 4"/>
    <w:basedOn w:val="Normalny"/>
    <w:next w:val="Normalny"/>
    <w:qFormat/>
    <w:rsid w:val="009F4F17"/>
    <w:pPr>
      <w:keepNext/>
      <w:tabs>
        <w:tab w:val="num" w:pos="0"/>
      </w:tabs>
      <w:jc w:val="center"/>
      <w:outlineLvl w:val="3"/>
    </w:pPr>
    <w:rPr>
      <w:sz w:val="36"/>
    </w:rPr>
  </w:style>
  <w:style w:type="paragraph" w:styleId="Nagwek5">
    <w:name w:val="heading 5"/>
    <w:basedOn w:val="Normalny"/>
    <w:next w:val="Normalny"/>
    <w:qFormat/>
    <w:rsid w:val="009F4F17"/>
    <w:pPr>
      <w:keepNext/>
      <w:tabs>
        <w:tab w:val="num" w:pos="0"/>
      </w:tabs>
      <w:outlineLvl w:val="4"/>
    </w:pPr>
    <w:rPr>
      <w:sz w:val="36"/>
    </w:rPr>
  </w:style>
  <w:style w:type="paragraph" w:styleId="Nagwek6">
    <w:name w:val="heading 6"/>
    <w:basedOn w:val="Normalny"/>
    <w:next w:val="Normalny"/>
    <w:qFormat/>
    <w:rsid w:val="009F4F17"/>
    <w:pPr>
      <w:keepNext/>
      <w:tabs>
        <w:tab w:val="num" w:pos="0"/>
      </w:tabs>
      <w:outlineLvl w:val="5"/>
    </w:pPr>
    <w:rPr>
      <w:b/>
      <w:bCs/>
      <w:sz w:val="32"/>
    </w:rPr>
  </w:style>
  <w:style w:type="paragraph" w:styleId="Nagwek7">
    <w:name w:val="heading 7"/>
    <w:basedOn w:val="Normalny"/>
    <w:next w:val="Normalny"/>
    <w:qFormat/>
    <w:rsid w:val="009F4F17"/>
    <w:pPr>
      <w:keepNext/>
      <w:tabs>
        <w:tab w:val="num" w:pos="0"/>
      </w:tabs>
      <w:jc w:val="center"/>
      <w:outlineLvl w:val="6"/>
    </w:pPr>
    <w:rPr>
      <w:b/>
      <w:bCs/>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Absatz-Standardschriftart">
    <w:name w:val="WW-Absatz-Standardschriftart"/>
    <w:rsid w:val="009F4F17"/>
  </w:style>
  <w:style w:type="character" w:customStyle="1" w:styleId="WW-Absatz-Standardschriftart1">
    <w:name w:val="WW-Absatz-Standardschriftart1"/>
    <w:rsid w:val="009F4F17"/>
  </w:style>
  <w:style w:type="character" w:customStyle="1" w:styleId="WW-Absatz-Standardschriftart11">
    <w:name w:val="WW-Absatz-Standardschriftart11"/>
    <w:rsid w:val="009F4F17"/>
  </w:style>
  <w:style w:type="character" w:customStyle="1" w:styleId="WW-Absatz-Standardschriftart111">
    <w:name w:val="WW-Absatz-Standardschriftart111"/>
    <w:rsid w:val="009F4F17"/>
  </w:style>
  <w:style w:type="character" w:customStyle="1" w:styleId="WW-Absatz-Standardschriftart1111">
    <w:name w:val="WW-Absatz-Standardschriftart1111"/>
    <w:rsid w:val="009F4F17"/>
  </w:style>
  <w:style w:type="character" w:customStyle="1" w:styleId="WW-Absatz-Standardschriftart11111">
    <w:name w:val="WW-Absatz-Standardschriftart11111"/>
    <w:rsid w:val="009F4F17"/>
  </w:style>
  <w:style w:type="character" w:customStyle="1" w:styleId="WW-Absatz-Standardschriftart111111">
    <w:name w:val="WW-Absatz-Standardschriftart111111"/>
    <w:rsid w:val="009F4F17"/>
  </w:style>
  <w:style w:type="character" w:customStyle="1" w:styleId="WW-Absatz-Standardschriftart1111111">
    <w:name w:val="WW-Absatz-Standardschriftart1111111"/>
    <w:rsid w:val="009F4F17"/>
  </w:style>
  <w:style w:type="character" w:customStyle="1" w:styleId="WW-Absatz-Standardschriftart11111111">
    <w:name w:val="WW-Absatz-Standardschriftart11111111"/>
    <w:rsid w:val="009F4F17"/>
  </w:style>
  <w:style w:type="character" w:customStyle="1" w:styleId="WW-Absatz-Standardschriftart111111111">
    <w:name w:val="WW-Absatz-Standardschriftart111111111"/>
    <w:rsid w:val="009F4F17"/>
  </w:style>
  <w:style w:type="character" w:customStyle="1" w:styleId="WW-Absatz-Standardschriftart1111111111">
    <w:name w:val="WW-Absatz-Standardschriftart1111111111"/>
    <w:rsid w:val="009F4F17"/>
  </w:style>
  <w:style w:type="character" w:customStyle="1" w:styleId="WW-Absatz-Standardschriftart11111111111">
    <w:name w:val="WW-Absatz-Standardschriftart11111111111"/>
    <w:rsid w:val="009F4F17"/>
  </w:style>
  <w:style w:type="character" w:customStyle="1" w:styleId="WW8Num2z0">
    <w:name w:val="WW8Num2z0"/>
    <w:rsid w:val="009F4F17"/>
    <w:rPr>
      <w:rFonts w:ascii="Symbol" w:hAnsi="Symbol"/>
    </w:rPr>
  </w:style>
  <w:style w:type="character" w:customStyle="1" w:styleId="WW8Num2z1">
    <w:name w:val="WW8Num2z1"/>
    <w:rsid w:val="009F4F17"/>
    <w:rPr>
      <w:rFonts w:ascii="Courier New" w:hAnsi="Courier New"/>
    </w:rPr>
  </w:style>
  <w:style w:type="character" w:customStyle="1" w:styleId="WW8Num2z2">
    <w:name w:val="WW8Num2z2"/>
    <w:rsid w:val="009F4F17"/>
    <w:rPr>
      <w:rFonts w:ascii="Wingdings" w:hAnsi="Wingdings"/>
    </w:rPr>
  </w:style>
  <w:style w:type="character" w:customStyle="1" w:styleId="WW8Num3z1">
    <w:name w:val="WW8Num3z1"/>
    <w:rsid w:val="009F4F17"/>
    <w:rPr>
      <w:b/>
    </w:rPr>
  </w:style>
  <w:style w:type="character" w:customStyle="1" w:styleId="WW8Num3z2">
    <w:name w:val="WW8Num3z2"/>
    <w:rsid w:val="009F4F17"/>
    <w:rPr>
      <w:rFonts w:ascii="Symbol" w:eastAsia="Times New Roman" w:hAnsi="Symbol" w:cs="Times New Roman"/>
    </w:rPr>
  </w:style>
  <w:style w:type="character" w:customStyle="1" w:styleId="WW8Num9z0">
    <w:name w:val="WW8Num9z0"/>
    <w:rsid w:val="009F4F17"/>
    <w:rPr>
      <w:rFonts w:ascii="Symbol" w:hAnsi="Symbol"/>
    </w:rPr>
  </w:style>
  <w:style w:type="character" w:customStyle="1" w:styleId="WW8Num10z0">
    <w:name w:val="WW8Num10z0"/>
    <w:rsid w:val="009F4F17"/>
    <w:rPr>
      <w:rFonts w:ascii="Times New Roman" w:eastAsia="Times New Roman" w:hAnsi="Times New Roman" w:cs="Times New Roman"/>
    </w:rPr>
  </w:style>
  <w:style w:type="character" w:customStyle="1" w:styleId="WW8Num10z1">
    <w:name w:val="WW8Num10z1"/>
    <w:rsid w:val="009F4F17"/>
    <w:rPr>
      <w:rFonts w:ascii="Courier New" w:hAnsi="Courier New"/>
    </w:rPr>
  </w:style>
  <w:style w:type="character" w:customStyle="1" w:styleId="WW8Num10z2">
    <w:name w:val="WW8Num10z2"/>
    <w:rsid w:val="009F4F17"/>
    <w:rPr>
      <w:rFonts w:ascii="Wingdings" w:hAnsi="Wingdings"/>
    </w:rPr>
  </w:style>
  <w:style w:type="character" w:customStyle="1" w:styleId="WW8Num10z3">
    <w:name w:val="WW8Num10z3"/>
    <w:rsid w:val="009F4F17"/>
    <w:rPr>
      <w:rFonts w:ascii="Symbol" w:hAnsi="Symbol"/>
    </w:rPr>
  </w:style>
  <w:style w:type="character" w:customStyle="1" w:styleId="WW8Num11z0">
    <w:name w:val="WW8Num11z0"/>
    <w:rsid w:val="009F4F17"/>
    <w:rPr>
      <w:rFonts w:ascii="Symbol" w:hAnsi="Symbol"/>
    </w:rPr>
  </w:style>
  <w:style w:type="character" w:customStyle="1" w:styleId="WW8Num11z1">
    <w:name w:val="WW8Num11z1"/>
    <w:rsid w:val="009F4F17"/>
    <w:rPr>
      <w:rFonts w:ascii="Courier New" w:hAnsi="Courier New"/>
    </w:rPr>
  </w:style>
  <w:style w:type="character" w:customStyle="1" w:styleId="WW8Num11z2">
    <w:name w:val="WW8Num11z2"/>
    <w:rsid w:val="009F4F17"/>
    <w:rPr>
      <w:rFonts w:ascii="Wingdings" w:hAnsi="Wingdings"/>
    </w:rPr>
  </w:style>
  <w:style w:type="character" w:customStyle="1" w:styleId="WW8Num14z0">
    <w:name w:val="WW8Num14z0"/>
    <w:rsid w:val="009F4F17"/>
    <w:rPr>
      <w:b/>
    </w:rPr>
  </w:style>
  <w:style w:type="character" w:customStyle="1" w:styleId="WW8Num16z0">
    <w:name w:val="WW8Num16z0"/>
    <w:rsid w:val="009F4F17"/>
    <w:rPr>
      <w:rFonts w:ascii="Symbol" w:hAnsi="Symbol"/>
    </w:rPr>
  </w:style>
  <w:style w:type="character" w:customStyle="1" w:styleId="WW8Num16z1">
    <w:name w:val="WW8Num16z1"/>
    <w:rsid w:val="009F4F17"/>
    <w:rPr>
      <w:rFonts w:ascii="Courier New" w:hAnsi="Courier New"/>
    </w:rPr>
  </w:style>
  <w:style w:type="character" w:customStyle="1" w:styleId="WW8Num16z2">
    <w:name w:val="WW8Num16z2"/>
    <w:rsid w:val="009F4F17"/>
    <w:rPr>
      <w:rFonts w:ascii="Wingdings" w:hAnsi="Wingdings"/>
    </w:rPr>
  </w:style>
  <w:style w:type="character" w:customStyle="1" w:styleId="WW-Domylnaczcionkaakapitu">
    <w:name w:val="WW-Domyślna czcionka akapitu"/>
    <w:rsid w:val="009F4F17"/>
  </w:style>
  <w:style w:type="character" w:styleId="Numerstrony">
    <w:name w:val="page number"/>
    <w:basedOn w:val="WW-Domylnaczcionkaakapitu"/>
    <w:rsid w:val="009F4F17"/>
  </w:style>
  <w:style w:type="character" w:customStyle="1" w:styleId="Znakinumeracji">
    <w:name w:val="Znaki numeracji"/>
    <w:rsid w:val="009F4F17"/>
  </w:style>
  <w:style w:type="character" w:customStyle="1" w:styleId="WW-Znakinumeracji">
    <w:name w:val="WW-Znaki numeracji"/>
    <w:rsid w:val="009F4F17"/>
  </w:style>
  <w:style w:type="character" w:customStyle="1" w:styleId="WW-Znakinumeracji1">
    <w:name w:val="WW-Znaki numeracji1"/>
    <w:rsid w:val="009F4F17"/>
  </w:style>
  <w:style w:type="character" w:customStyle="1" w:styleId="WW-Znakinumeracji11">
    <w:name w:val="WW-Znaki numeracji11"/>
    <w:rsid w:val="009F4F17"/>
  </w:style>
  <w:style w:type="character" w:customStyle="1" w:styleId="WW-Znakinumeracji111">
    <w:name w:val="WW-Znaki numeracji111"/>
    <w:rsid w:val="009F4F17"/>
  </w:style>
  <w:style w:type="character" w:customStyle="1" w:styleId="WW-Znakinumeracji1111">
    <w:name w:val="WW-Znaki numeracji1111"/>
    <w:rsid w:val="009F4F17"/>
  </w:style>
  <w:style w:type="character" w:customStyle="1" w:styleId="WW-Znakinumeracji11111">
    <w:name w:val="WW-Znaki numeracji11111"/>
    <w:rsid w:val="009F4F17"/>
  </w:style>
  <w:style w:type="character" w:customStyle="1" w:styleId="WW-Znakinumeracji111111">
    <w:name w:val="WW-Znaki numeracji111111"/>
    <w:rsid w:val="009F4F17"/>
  </w:style>
  <w:style w:type="character" w:customStyle="1" w:styleId="WW-Znakinumeracji1111111">
    <w:name w:val="WW-Znaki numeracji1111111"/>
    <w:rsid w:val="009F4F17"/>
  </w:style>
  <w:style w:type="character" w:customStyle="1" w:styleId="WW-Znakinumeracji11111111">
    <w:name w:val="WW-Znaki numeracji11111111"/>
    <w:rsid w:val="009F4F17"/>
  </w:style>
  <w:style w:type="paragraph" w:styleId="Tekstpodstawowy">
    <w:name w:val="Body Text"/>
    <w:basedOn w:val="Normalny"/>
    <w:rsid w:val="009F4F17"/>
    <w:pPr>
      <w:jc w:val="both"/>
    </w:pPr>
    <w:rPr>
      <w:sz w:val="36"/>
    </w:rPr>
  </w:style>
  <w:style w:type="paragraph" w:styleId="Lista">
    <w:name w:val="List"/>
    <w:basedOn w:val="Tekstpodstawowy"/>
    <w:rsid w:val="009F4F17"/>
    <w:rPr>
      <w:rFonts w:cs="Tahoma"/>
    </w:rPr>
  </w:style>
  <w:style w:type="paragraph" w:customStyle="1" w:styleId="Podpis1">
    <w:name w:val="Podpis1"/>
    <w:basedOn w:val="Normalny"/>
    <w:rsid w:val="009F4F17"/>
    <w:pPr>
      <w:suppressLineNumbers/>
      <w:spacing w:before="120" w:after="120"/>
    </w:pPr>
    <w:rPr>
      <w:rFonts w:cs="Tahoma"/>
      <w:i/>
      <w:iCs/>
      <w:sz w:val="20"/>
      <w:szCs w:val="20"/>
    </w:rPr>
  </w:style>
  <w:style w:type="paragraph" w:customStyle="1" w:styleId="Indeks">
    <w:name w:val="Indeks"/>
    <w:basedOn w:val="Normalny"/>
    <w:rsid w:val="009F4F17"/>
    <w:pPr>
      <w:suppressLineNumbers/>
    </w:pPr>
    <w:rPr>
      <w:rFonts w:cs="Tahoma"/>
    </w:rPr>
  </w:style>
  <w:style w:type="paragraph" w:customStyle="1" w:styleId="Nagwek10">
    <w:name w:val="Nagłówek1"/>
    <w:basedOn w:val="Normalny"/>
    <w:next w:val="Tekstpodstawowy"/>
    <w:rsid w:val="009F4F17"/>
    <w:pPr>
      <w:keepNext/>
      <w:spacing w:before="240" w:after="120"/>
    </w:pPr>
    <w:rPr>
      <w:rFonts w:ascii="Arial" w:eastAsia="Lucida Sans Unicode" w:hAnsi="Arial" w:cs="Tahoma"/>
      <w:sz w:val="28"/>
      <w:szCs w:val="28"/>
    </w:rPr>
  </w:style>
  <w:style w:type="paragraph" w:styleId="Tytu">
    <w:name w:val="Title"/>
    <w:basedOn w:val="Normalny"/>
    <w:next w:val="Podtytu"/>
    <w:qFormat/>
    <w:rsid w:val="009F4F17"/>
    <w:pPr>
      <w:jc w:val="center"/>
    </w:pPr>
    <w:rPr>
      <w:sz w:val="44"/>
    </w:rPr>
  </w:style>
  <w:style w:type="paragraph" w:styleId="Podtytu">
    <w:name w:val="Subtitle"/>
    <w:basedOn w:val="Normalny"/>
    <w:next w:val="Tekstpodstawowy"/>
    <w:qFormat/>
    <w:rsid w:val="009F4F17"/>
    <w:pPr>
      <w:jc w:val="center"/>
    </w:pPr>
    <w:rPr>
      <w:sz w:val="44"/>
    </w:rPr>
  </w:style>
  <w:style w:type="paragraph" w:customStyle="1" w:styleId="WW-Tekstpodstawowy2">
    <w:name w:val="WW-Tekst podstawowy 2"/>
    <w:basedOn w:val="Normalny"/>
    <w:rsid w:val="009F4F17"/>
    <w:rPr>
      <w:rFonts w:ascii="Monotype Corsiva" w:hAnsi="Monotype Corsiva"/>
      <w:sz w:val="28"/>
    </w:rPr>
  </w:style>
  <w:style w:type="paragraph" w:styleId="Tekstpodstawowywcity">
    <w:name w:val="Body Text Indent"/>
    <w:basedOn w:val="Normalny"/>
    <w:rsid w:val="009F4F17"/>
    <w:pPr>
      <w:ind w:left="720"/>
    </w:pPr>
    <w:rPr>
      <w:sz w:val="28"/>
    </w:rPr>
  </w:style>
  <w:style w:type="paragraph" w:styleId="Stopka">
    <w:name w:val="footer"/>
    <w:basedOn w:val="Normalny"/>
    <w:rsid w:val="009F4F17"/>
    <w:pPr>
      <w:tabs>
        <w:tab w:val="center" w:pos="4536"/>
        <w:tab w:val="right" w:pos="9072"/>
      </w:tabs>
    </w:pPr>
  </w:style>
  <w:style w:type="paragraph" w:styleId="Nagwek">
    <w:name w:val="header"/>
    <w:basedOn w:val="Normalny"/>
    <w:link w:val="NagwekZnak"/>
    <w:rsid w:val="009F4F17"/>
    <w:pPr>
      <w:tabs>
        <w:tab w:val="center" w:pos="4536"/>
        <w:tab w:val="right" w:pos="9072"/>
      </w:tabs>
    </w:pPr>
  </w:style>
  <w:style w:type="paragraph" w:customStyle="1" w:styleId="WW-Plandokumentu">
    <w:name w:val="WW-Plan dokumentu"/>
    <w:basedOn w:val="Normalny"/>
    <w:rsid w:val="009F4F17"/>
    <w:pPr>
      <w:shd w:val="clear" w:color="auto" w:fill="000080"/>
    </w:pPr>
    <w:rPr>
      <w:rFonts w:ascii="Tahoma" w:hAnsi="Tahoma"/>
    </w:rPr>
  </w:style>
  <w:style w:type="paragraph" w:customStyle="1" w:styleId="Zawartoramki">
    <w:name w:val="Zawartość ramki"/>
    <w:basedOn w:val="Tekstpodstawowy"/>
    <w:rsid w:val="009F4F17"/>
  </w:style>
  <w:style w:type="character" w:styleId="Hipercze">
    <w:name w:val="Hyperlink"/>
    <w:basedOn w:val="Domylnaczcionkaakapitu"/>
    <w:rsid w:val="003F06F8"/>
    <w:rPr>
      <w:color w:val="0000FF"/>
      <w:u w:val="single"/>
    </w:rPr>
  </w:style>
  <w:style w:type="character" w:styleId="UyteHipercze">
    <w:name w:val="FollowedHyperlink"/>
    <w:basedOn w:val="Domylnaczcionkaakapitu"/>
    <w:rsid w:val="003F06F8"/>
    <w:rPr>
      <w:color w:val="800080"/>
      <w:u w:val="single"/>
    </w:rPr>
  </w:style>
  <w:style w:type="table" w:styleId="Tabela-Siatka">
    <w:name w:val="Table Grid"/>
    <w:basedOn w:val="Standardowy"/>
    <w:rsid w:val="00FB240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kapitzlist">
    <w:name w:val="List Paragraph"/>
    <w:basedOn w:val="Normalny"/>
    <w:uiPriority w:val="99"/>
    <w:qFormat/>
    <w:rsid w:val="0068526E"/>
    <w:pPr>
      <w:ind w:left="720"/>
      <w:contextualSpacing/>
    </w:pPr>
  </w:style>
  <w:style w:type="paragraph" w:customStyle="1" w:styleId="Zawartotabeli">
    <w:name w:val="Zawartość tabeli"/>
    <w:basedOn w:val="Normalny"/>
    <w:rsid w:val="00346D0C"/>
    <w:pPr>
      <w:widowControl w:val="0"/>
      <w:suppressLineNumbers/>
    </w:pPr>
    <w:rPr>
      <w:rFonts w:eastAsia="Andale Sans UI"/>
      <w:kern w:val="1"/>
      <w:lang w:eastAsia="pl-PL"/>
    </w:rPr>
  </w:style>
  <w:style w:type="paragraph" w:styleId="Bezodstpw">
    <w:name w:val="No Spacing"/>
    <w:basedOn w:val="Normalny"/>
    <w:uiPriority w:val="1"/>
    <w:qFormat/>
    <w:rsid w:val="00346D0C"/>
    <w:pPr>
      <w:widowControl w:val="0"/>
      <w:spacing w:before="280" w:after="280"/>
    </w:pPr>
    <w:rPr>
      <w:rFonts w:eastAsia="Calibri"/>
      <w:kern w:val="1"/>
      <w:lang w:eastAsia="pl-PL"/>
    </w:rPr>
  </w:style>
  <w:style w:type="character" w:customStyle="1" w:styleId="apple-style-span">
    <w:name w:val="apple-style-span"/>
    <w:basedOn w:val="Domylnaczcionkaakapitu"/>
    <w:rsid w:val="00346D0C"/>
  </w:style>
  <w:style w:type="paragraph" w:customStyle="1" w:styleId="Default">
    <w:name w:val="Default"/>
    <w:rsid w:val="00346D0C"/>
    <w:pPr>
      <w:autoSpaceDE w:val="0"/>
      <w:autoSpaceDN w:val="0"/>
      <w:adjustRightInd w:val="0"/>
    </w:pPr>
    <w:rPr>
      <w:rFonts w:ascii="Calibri" w:hAnsi="Calibri" w:cs="Calibri"/>
      <w:color w:val="000000"/>
      <w:sz w:val="24"/>
      <w:szCs w:val="24"/>
    </w:rPr>
  </w:style>
  <w:style w:type="character" w:customStyle="1" w:styleId="FontStyle37">
    <w:name w:val="Font Style37"/>
    <w:uiPriority w:val="99"/>
    <w:rsid w:val="00C426F0"/>
    <w:rPr>
      <w:rFonts w:ascii="Tahoma" w:hAnsi="Tahoma" w:cs="Tahoma" w:hint="default"/>
      <w:b/>
      <w:bCs/>
      <w:sz w:val="24"/>
      <w:szCs w:val="24"/>
    </w:rPr>
  </w:style>
  <w:style w:type="character" w:customStyle="1" w:styleId="FontStyle41">
    <w:name w:val="Font Style41"/>
    <w:uiPriority w:val="99"/>
    <w:rsid w:val="00C426F0"/>
    <w:rPr>
      <w:rFonts w:ascii="Franklin Gothic Medium Cond" w:hAnsi="Franklin Gothic Medium Cond" w:cs="Franklin Gothic Medium Cond" w:hint="default"/>
      <w:b/>
      <w:bCs/>
      <w:sz w:val="24"/>
      <w:szCs w:val="24"/>
    </w:rPr>
  </w:style>
  <w:style w:type="character" w:customStyle="1" w:styleId="FontStyle42">
    <w:name w:val="Font Style42"/>
    <w:uiPriority w:val="99"/>
    <w:rsid w:val="00C426F0"/>
    <w:rPr>
      <w:rFonts w:ascii="Franklin Gothic Medium Cond" w:hAnsi="Franklin Gothic Medium Cond" w:cs="Franklin Gothic Medium Cond" w:hint="default"/>
      <w:b/>
      <w:bCs/>
      <w:i/>
      <w:iCs/>
      <w:spacing w:val="10"/>
      <w:sz w:val="12"/>
      <w:szCs w:val="12"/>
    </w:rPr>
  </w:style>
  <w:style w:type="paragraph" w:styleId="Tekstpodstawowywcity2">
    <w:name w:val="Body Text Indent 2"/>
    <w:basedOn w:val="Normalny"/>
    <w:link w:val="Tekstpodstawowywcity2Znak"/>
    <w:uiPriority w:val="99"/>
    <w:unhideWhenUsed/>
    <w:rsid w:val="00543030"/>
    <w:pPr>
      <w:suppressAutoHyphens w:val="0"/>
      <w:spacing w:after="120" w:line="480" w:lineRule="auto"/>
      <w:ind w:left="283"/>
    </w:pPr>
    <w:rPr>
      <w:lang w:eastAsia="pl-PL"/>
    </w:rPr>
  </w:style>
  <w:style w:type="character" w:customStyle="1" w:styleId="Tekstpodstawowywcity2Znak">
    <w:name w:val="Tekst podstawowy wcięty 2 Znak"/>
    <w:basedOn w:val="Domylnaczcionkaakapitu"/>
    <w:link w:val="Tekstpodstawowywcity2"/>
    <w:uiPriority w:val="99"/>
    <w:rsid w:val="00543030"/>
    <w:rPr>
      <w:sz w:val="24"/>
      <w:szCs w:val="24"/>
    </w:rPr>
  </w:style>
  <w:style w:type="paragraph" w:styleId="Tekstpodstawowywcity3">
    <w:name w:val="Body Text Indent 3"/>
    <w:basedOn w:val="Normalny"/>
    <w:link w:val="Tekstpodstawowywcity3Znak"/>
    <w:rsid w:val="002D25C5"/>
    <w:pPr>
      <w:spacing w:after="120"/>
      <w:ind w:left="283"/>
    </w:pPr>
    <w:rPr>
      <w:sz w:val="16"/>
      <w:szCs w:val="16"/>
    </w:rPr>
  </w:style>
  <w:style w:type="character" w:customStyle="1" w:styleId="Tekstpodstawowywcity3Znak">
    <w:name w:val="Tekst podstawowy wcięty 3 Znak"/>
    <w:basedOn w:val="Domylnaczcionkaakapitu"/>
    <w:link w:val="Tekstpodstawowywcity3"/>
    <w:rsid w:val="002D25C5"/>
    <w:rPr>
      <w:sz w:val="16"/>
      <w:szCs w:val="16"/>
      <w:lang w:eastAsia="ar-SA"/>
    </w:rPr>
  </w:style>
  <w:style w:type="paragraph" w:styleId="Zwykytekst">
    <w:name w:val="Plain Text"/>
    <w:basedOn w:val="Normalny"/>
    <w:link w:val="ZwykytekstZnak"/>
    <w:uiPriority w:val="99"/>
    <w:rsid w:val="002D25C5"/>
    <w:pPr>
      <w:suppressAutoHyphens w:val="0"/>
    </w:pPr>
    <w:rPr>
      <w:rFonts w:ascii="Consolas" w:eastAsia="Calibri" w:hAnsi="Consolas"/>
      <w:sz w:val="21"/>
      <w:szCs w:val="20"/>
      <w:lang w:eastAsia="en-US"/>
    </w:rPr>
  </w:style>
  <w:style w:type="character" w:customStyle="1" w:styleId="ZwykytekstZnak">
    <w:name w:val="Zwykły tekst Znak"/>
    <w:basedOn w:val="Domylnaczcionkaakapitu"/>
    <w:link w:val="Zwykytekst"/>
    <w:uiPriority w:val="99"/>
    <w:rsid w:val="002D25C5"/>
    <w:rPr>
      <w:rFonts w:ascii="Consolas" w:eastAsia="Calibri" w:hAnsi="Consolas"/>
      <w:sz w:val="21"/>
      <w:lang w:eastAsia="en-US"/>
    </w:rPr>
  </w:style>
  <w:style w:type="paragraph" w:styleId="NormalnyWeb">
    <w:name w:val="Normal (Web)"/>
    <w:basedOn w:val="Normalny"/>
    <w:uiPriority w:val="99"/>
    <w:unhideWhenUsed/>
    <w:rsid w:val="002D25C5"/>
    <w:pPr>
      <w:suppressAutoHyphens w:val="0"/>
      <w:spacing w:before="100" w:beforeAutospacing="1" w:after="100" w:afterAutospacing="1"/>
    </w:pPr>
    <w:rPr>
      <w:lang w:eastAsia="pl-PL"/>
    </w:rPr>
  </w:style>
  <w:style w:type="character" w:styleId="Uwydatnienie">
    <w:name w:val="Emphasis"/>
    <w:uiPriority w:val="20"/>
    <w:qFormat/>
    <w:rsid w:val="004E5CA6"/>
    <w:rPr>
      <w:i/>
      <w:iCs/>
    </w:rPr>
  </w:style>
  <w:style w:type="character" w:customStyle="1" w:styleId="NagwekZnak">
    <w:name w:val="Nagłówek Znak"/>
    <w:link w:val="Nagwek"/>
    <w:rsid w:val="00EF75E5"/>
    <w:rPr>
      <w:sz w:val="24"/>
      <w:szCs w:val="24"/>
      <w:lang w:eastAsia="ar-SA"/>
    </w:rPr>
  </w:style>
  <w:style w:type="paragraph" w:customStyle="1" w:styleId="WW-Zawartotabeli111">
    <w:name w:val="WW-Zawartość tabeli111"/>
    <w:basedOn w:val="Tekstpodstawowy"/>
    <w:rsid w:val="00EF75E5"/>
    <w:pPr>
      <w:widowControl w:val="0"/>
      <w:suppressLineNumbers/>
      <w:spacing w:after="120"/>
      <w:jc w:val="left"/>
    </w:pPr>
    <w:rPr>
      <w:sz w:val="24"/>
      <w:szCs w:val="20"/>
    </w:rPr>
  </w:style>
  <w:style w:type="paragraph" w:customStyle="1" w:styleId="Normalny1">
    <w:name w:val="Normalny1"/>
    <w:rsid w:val="00EF75E5"/>
    <w:pPr>
      <w:suppressAutoHyphens/>
      <w:spacing w:after="200" w:line="276" w:lineRule="auto"/>
    </w:pPr>
    <w:rPr>
      <w:rFonts w:ascii="Calibri" w:eastAsia="Calibri" w:hAnsi="Calibri"/>
      <w:sz w:val="22"/>
      <w:szCs w:val="22"/>
      <w:lang w:eastAsia="en-US"/>
    </w:rPr>
  </w:style>
  <w:style w:type="character" w:customStyle="1" w:styleId="Domylnaczcionkaakapitu1">
    <w:name w:val="Domyślna czcionka akapitu1"/>
    <w:rsid w:val="00EF75E5"/>
  </w:style>
</w:styles>
</file>

<file path=word/webSettings.xml><?xml version="1.0" encoding="utf-8"?>
<w:webSettings xmlns:r="http://schemas.openxmlformats.org/officeDocument/2006/relationships" xmlns:w="http://schemas.openxmlformats.org/wordprocessingml/2006/main">
  <w:divs>
    <w:div w:id="143939851">
      <w:bodyDiv w:val="1"/>
      <w:marLeft w:val="0"/>
      <w:marRight w:val="0"/>
      <w:marTop w:val="0"/>
      <w:marBottom w:val="0"/>
      <w:divBdr>
        <w:top w:val="none" w:sz="0" w:space="0" w:color="auto"/>
        <w:left w:val="none" w:sz="0" w:space="0" w:color="auto"/>
        <w:bottom w:val="none" w:sz="0" w:space="0" w:color="auto"/>
        <w:right w:val="none" w:sz="0" w:space="0" w:color="auto"/>
      </w:divBdr>
    </w:div>
    <w:div w:id="309596062">
      <w:bodyDiv w:val="1"/>
      <w:marLeft w:val="0"/>
      <w:marRight w:val="0"/>
      <w:marTop w:val="0"/>
      <w:marBottom w:val="0"/>
      <w:divBdr>
        <w:top w:val="none" w:sz="0" w:space="0" w:color="auto"/>
        <w:left w:val="none" w:sz="0" w:space="0" w:color="auto"/>
        <w:bottom w:val="none" w:sz="0" w:space="0" w:color="auto"/>
        <w:right w:val="none" w:sz="0" w:space="0" w:color="auto"/>
      </w:divBdr>
    </w:div>
    <w:div w:id="492062802">
      <w:bodyDiv w:val="1"/>
      <w:marLeft w:val="0"/>
      <w:marRight w:val="0"/>
      <w:marTop w:val="0"/>
      <w:marBottom w:val="0"/>
      <w:divBdr>
        <w:top w:val="none" w:sz="0" w:space="0" w:color="auto"/>
        <w:left w:val="none" w:sz="0" w:space="0" w:color="auto"/>
        <w:bottom w:val="none" w:sz="0" w:space="0" w:color="auto"/>
        <w:right w:val="none" w:sz="0" w:space="0" w:color="auto"/>
      </w:divBdr>
    </w:div>
    <w:div w:id="583301433">
      <w:bodyDiv w:val="1"/>
      <w:marLeft w:val="0"/>
      <w:marRight w:val="0"/>
      <w:marTop w:val="0"/>
      <w:marBottom w:val="0"/>
      <w:divBdr>
        <w:top w:val="none" w:sz="0" w:space="0" w:color="auto"/>
        <w:left w:val="none" w:sz="0" w:space="0" w:color="auto"/>
        <w:bottom w:val="none" w:sz="0" w:space="0" w:color="auto"/>
        <w:right w:val="none" w:sz="0" w:space="0" w:color="auto"/>
      </w:divBdr>
    </w:div>
    <w:div w:id="666250858">
      <w:bodyDiv w:val="1"/>
      <w:marLeft w:val="0"/>
      <w:marRight w:val="0"/>
      <w:marTop w:val="0"/>
      <w:marBottom w:val="0"/>
      <w:divBdr>
        <w:top w:val="none" w:sz="0" w:space="0" w:color="auto"/>
        <w:left w:val="none" w:sz="0" w:space="0" w:color="auto"/>
        <w:bottom w:val="none" w:sz="0" w:space="0" w:color="auto"/>
        <w:right w:val="none" w:sz="0" w:space="0" w:color="auto"/>
      </w:divBdr>
    </w:div>
    <w:div w:id="692075933">
      <w:bodyDiv w:val="1"/>
      <w:marLeft w:val="0"/>
      <w:marRight w:val="0"/>
      <w:marTop w:val="0"/>
      <w:marBottom w:val="0"/>
      <w:divBdr>
        <w:top w:val="none" w:sz="0" w:space="0" w:color="auto"/>
        <w:left w:val="none" w:sz="0" w:space="0" w:color="auto"/>
        <w:bottom w:val="none" w:sz="0" w:space="0" w:color="auto"/>
        <w:right w:val="none" w:sz="0" w:space="0" w:color="auto"/>
      </w:divBdr>
    </w:div>
    <w:div w:id="738939565">
      <w:bodyDiv w:val="1"/>
      <w:marLeft w:val="0"/>
      <w:marRight w:val="0"/>
      <w:marTop w:val="0"/>
      <w:marBottom w:val="0"/>
      <w:divBdr>
        <w:top w:val="none" w:sz="0" w:space="0" w:color="auto"/>
        <w:left w:val="none" w:sz="0" w:space="0" w:color="auto"/>
        <w:bottom w:val="none" w:sz="0" w:space="0" w:color="auto"/>
        <w:right w:val="none" w:sz="0" w:space="0" w:color="auto"/>
      </w:divBdr>
    </w:div>
    <w:div w:id="808935331">
      <w:bodyDiv w:val="1"/>
      <w:marLeft w:val="0"/>
      <w:marRight w:val="0"/>
      <w:marTop w:val="0"/>
      <w:marBottom w:val="0"/>
      <w:divBdr>
        <w:top w:val="none" w:sz="0" w:space="0" w:color="auto"/>
        <w:left w:val="none" w:sz="0" w:space="0" w:color="auto"/>
        <w:bottom w:val="none" w:sz="0" w:space="0" w:color="auto"/>
        <w:right w:val="none" w:sz="0" w:space="0" w:color="auto"/>
      </w:divBdr>
    </w:div>
    <w:div w:id="1218787088">
      <w:bodyDiv w:val="1"/>
      <w:marLeft w:val="0"/>
      <w:marRight w:val="0"/>
      <w:marTop w:val="0"/>
      <w:marBottom w:val="0"/>
      <w:divBdr>
        <w:top w:val="none" w:sz="0" w:space="0" w:color="auto"/>
        <w:left w:val="none" w:sz="0" w:space="0" w:color="auto"/>
        <w:bottom w:val="none" w:sz="0" w:space="0" w:color="auto"/>
        <w:right w:val="none" w:sz="0" w:space="0" w:color="auto"/>
      </w:divBdr>
    </w:div>
    <w:div w:id="1267689552">
      <w:bodyDiv w:val="1"/>
      <w:marLeft w:val="0"/>
      <w:marRight w:val="0"/>
      <w:marTop w:val="0"/>
      <w:marBottom w:val="0"/>
      <w:divBdr>
        <w:top w:val="none" w:sz="0" w:space="0" w:color="auto"/>
        <w:left w:val="none" w:sz="0" w:space="0" w:color="auto"/>
        <w:bottom w:val="none" w:sz="0" w:space="0" w:color="auto"/>
        <w:right w:val="none" w:sz="0" w:space="0" w:color="auto"/>
      </w:divBdr>
    </w:div>
    <w:div w:id="1301419284">
      <w:bodyDiv w:val="1"/>
      <w:marLeft w:val="0"/>
      <w:marRight w:val="0"/>
      <w:marTop w:val="0"/>
      <w:marBottom w:val="0"/>
      <w:divBdr>
        <w:top w:val="none" w:sz="0" w:space="0" w:color="auto"/>
        <w:left w:val="none" w:sz="0" w:space="0" w:color="auto"/>
        <w:bottom w:val="none" w:sz="0" w:space="0" w:color="auto"/>
        <w:right w:val="none" w:sz="0" w:space="0" w:color="auto"/>
      </w:divBdr>
    </w:div>
    <w:div w:id="1384669865">
      <w:bodyDiv w:val="1"/>
      <w:marLeft w:val="0"/>
      <w:marRight w:val="0"/>
      <w:marTop w:val="0"/>
      <w:marBottom w:val="0"/>
      <w:divBdr>
        <w:top w:val="none" w:sz="0" w:space="0" w:color="auto"/>
        <w:left w:val="none" w:sz="0" w:space="0" w:color="auto"/>
        <w:bottom w:val="none" w:sz="0" w:space="0" w:color="auto"/>
        <w:right w:val="none" w:sz="0" w:space="0" w:color="auto"/>
      </w:divBdr>
    </w:div>
    <w:div w:id="1780416532">
      <w:bodyDiv w:val="1"/>
      <w:marLeft w:val="0"/>
      <w:marRight w:val="0"/>
      <w:marTop w:val="0"/>
      <w:marBottom w:val="0"/>
      <w:divBdr>
        <w:top w:val="none" w:sz="0" w:space="0" w:color="auto"/>
        <w:left w:val="none" w:sz="0" w:space="0" w:color="auto"/>
        <w:bottom w:val="none" w:sz="0" w:space="0" w:color="auto"/>
        <w:right w:val="none" w:sz="0" w:space="0" w:color="auto"/>
      </w:divBdr>
    </w:div>
    <w:div w:id="1866820646">
      <w:bodyDiv w:val="1"/>
      <w:marLeft w:val="0"/>
      <w:marRight w:val="0"/>
      <w:marTop w:val="0"/>
      <w:marBottom w:val="0"/>
      <w:divBdr>
        <w:top w:val="none" w:sz="0" w:space="0" w:color="auto"/>
        <w:left w:val="none" w:sz="0" w:space="0" w:color="auto"/>
        <w:bottom w:val="none" w:sz="0" w:space="0" w:color="auto"/>
        <w:right w:val="none" w:sz="0" w:space="0" w:color="auto"/>
      </w:divBdr>
    </w:div>
    <w:div w:id="1892840878">
      <w:bodyDiv w:val="1"/>
      <w:marLeft w:val="0"/>
      <w:marRight w:val="0"/>
      <w:marTop w:val="0"/>
      <w:marBottom w:val="0"/>
      <w:divBdr>
        <w:top w:val="none" w:sz="0" w:space="0" w:color="auto"/>
        <w:left w:val="none" w:sz="0" w:space="0" w:color="auto"/>
        <w:bottom w:val="none" w:sz="0" w:space="0" w:color="auto"/>
        <w:right w:val="none" w:sz="0" w:space="0" w:color="auto"/>
      </w:divBdr>
    </w:div>
    <w:div w:id="2082365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szpital-slawno.p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Sk&#243;rzewski\Pulpit\Papeir%20firmowy.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Papeir firmowy</Template>
  <TotalTime>36</TotalTime>
  <Pages>1</Pages>
  <Words>4304</Words>
  <Characters>25825</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SZPITAL  POWIATOWY</vt:lpstr>
    </vt:vector>
  </TitlesOfParts>
  <Company>TOSHIBA</Company>
  <LinksUpToDate>false</LinksUpToDate>
  <CharactersWithSpaces>30069</CharactersWithSpaces>
  <SharedDoc>false</SharedDoc>
  <HLinks>
    <vt:vector size="6" baseType="variant">
      <vt:variant>
        <vt:i4>917515</vt:i4>
      </vt:variant>
      <vt:variant>
        <vt:i4>0</vt:i4>
      </vt:variant>
      <vt:variant>
        <vt:i4>0</vt:i4>
      </vt:variant>
      <vt:variant>
        <vt:i4>5</vt:i4>
      </vt:variant>
      <vt:variant>
        <vt:lpwstr>http://www.szpital-slawno.pl/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SZPITAL  POWIATOWY</dc:title>
  <dc:creator>Skórzewski</dc:creator>
  <cp:lastModifiedBy>Patrycja</cp:lastModifiedBy>
  <cp:revision>4</cp:revision>
  <cp:lastPrinted>2017-09-27T06:46:00Z</cp:lastPrinted>
  <dcterms:created xsi:type="dcterms:W3CDTF">2017-09-27T06:22:00Z</dcterms:created>
  <dcterms:modified xsi:type="dcterms:W3CDTF">2017-09-27T07:17:00Z</dcterms:modified>
</cp:coreProperties>
</file>