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510DBE">
        <w:rPr>
          <w:rFonts w:ascii="Arial" w:hAnsi="Arial" w:cs="Arial"/>
          <w:sz w:val="22"/>
          <w:szCs w:val="22"/>
        </w:rPr>
        <w:t>13</w:t>
      </w:r>
      <w:r w:rsidR="007E7EF2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marca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510DBE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SP…../ZP/382-I/4-97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510DBE" w:rsidRDefault="00510DBE" w:rsidP="007D303C">
      <w:pPr>
        <w:pStyle w:val="Bezodstpw"/>
        <w:rPr>
          <w:rFonts w:ascii="Arial" w:hAnsi="Arial" w:cs="Arial"/>
          <w:b/>
        </w:rPr>
      </w:pPr>
    </w:p>
    <w:p w:rsidR="00510DBE" w:rsidRDefault="00510DBE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510DBE" w:rsidRPr="007D303C" w:rsidRDefault="00510DBE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0B05BC">
        <w:rPr>
          <w:rFonts w:ascii="Arial" w:hAnsi="Arial" w:cs="Arial"/>
          <w:sz w:val="22"/>
          <w:szCs w:val="22"/>
          <w:u w:val="single"/>
        </w:rPr>
        <w:t>Różny sprzęt i materiały medyczne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0B05BC">
        <w:rPr>
          <w:rFonts w:ascii="Arial" w:hAnsi="Arial" w:cs="Arial"/>
          <w:sz w:val="22"/>
          <w:szCs w:val="22"/>
          <w:u w:val="single"/>
        </w:rPr>
        <w:t>I/4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510DBE" w:rsidRDefault="00510DBE" w:rsidP="00510DB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B4355" w:rsidRPr="00510DBE" w:rsidRDefault="00510DBE" w:rsidP="00510DBE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10DBE">
        <w:rPr>
          <w:rFonts w:ascii="Arial" w:hAnsi="Arial" w:cs="Arial"/>
          <w:sz w:val="22"/>
          <w:szCs w:val="22"/>
        </w:rPr>
        <w:t xml:space="preserve">Oferta Firmy </w:t>
      </w:r>
      <w:r w:rsidRPr="00510DBE">
        <w:rPr>
          <w:rFonts w:ascii="Arial" w:hAnsi="Arial" w:cs="Arial"/>
          <w:color w:val="000000"/>
          <w:sz w:val="22"/>
          <w:szCs w:val="22"/>
          <w:lang w:eastAsia="pl-PL"/>
        </w:rPr>
        <w:t xml:space="preserve">FARUM S.A., </w:t>
      </w:r>
      <w:proofErr w:type="spellStart"/>
      <w:r w:rsidRPr="00510DBE">
        <w:rPr>
          <w:rFonts w:ascii="Arial" w:hAnsi="Arial" w:cs="Arial"/>
          <w:color w:val="000000"/>
          <w:sz w:val="22"/>
          <w:szCs w:val="22"/>
          <w:lang w:eastAsia="pl-PL"/>
        </w:rPr>
        <w:t>ul</w:t>
      </w:r>
      <w:proofErr w:type="spellEnd"/>
      <w:r w:rsidRPr="00510DBE">
        <w:rPr>
          <w:rFonts w:ascii="Arial" w:hAnsi="Arial" w:cs="Arial"/>
          <w:color w:val="000000"/>
          <w:sz w:val="22"/>
          <w:szCs w:val="22"/>
          <w:lang w:eastAsia="pl-PL"/>
        </w:rPr>
        <w:t>. Jagiellońska 74, 03-301 Warszawa</w:t>
      </w:r>
      <w:r>
        <w:rPr>
          <w:rFonts w:ascii="Arial" w:hAnsi="Arial" w:cs="Arial"/>
          <w:color w:val="000000"/>
          <w:sz w:val="22"/>
          <w:szCs w:val="22"/>
          <w:lang w:eastAsia="pl-PL"/>
        </w:rPr>
        <w:t xml:space="preserve"> dot. Pakietu nr 62</w:t>
      </w:r>
      <w:r w:rsidRPr="00510DBE">
        <w:rPr>
          <w:rFonts w:ascii="Arial" w:hAnsi="Arial" w:cs="Arial"/>
          <w:color w:val="000000"/>
          <w:sz w:val="22"/>
          <w:szCs w:val="22"/>
          <w:lang w:eastAsia="pl-PL"/>
        </w:rPr>
        <w:t xml:space="preserve"> zostaje odrzucona na podstawie art. 89 ust. 1 pkt. 2 ustawy Pzp.                     </w:t>
      </w:r>
      <w:r w:rsidRPr="00510DBE">
        <w:rPr>
          <w:rFonts w:ascii="Arial" w:hAnsi="Arial" w:cs="Arial"/>
          <w:b/>
          <w:sz w:val="20"/>
          <w:szCs w:val="20"/>
        </w:rPr>
        <w:t xml:space="preserve">               </w:t>
      </w: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153CD5" w:rsidRDefault="00153CD5" w:rsidP="00153CD5">
      <w:pPr>
        <w:pStyle w:val="NormalnyWeb"/>
        <w:spacing w:after="0" w:line="360" w:lineRule="auto"/>
        <w:ind w:left="15"/>
        <w:jc w:val="both"/>
        <w:rPr>
          <w:rFonts w:ascii="Arial" w:hAnsi="Arial" w:cs="Arial"/>
          <w:sz w:val="22"/>
          <w:szCs w:val="22"/>
        </w:rPr>
      </w:pPr>
      <w:r w:rsidRPr="00153CD5">
        <w:rPr>
          <w:rFonts w:ascii="Arial" w:eastAsia="Tahoma" w:hAnsi="Arial" w:cs="Arial"/>
          <w:bCs/>
          <w:sz w:val="22"/>
          <w:szCs w:val="22"/>
        </w:rPr>
        <w:t>Postępowanie przetargowe</w:t>
      </w:r>
      <w:r>
        <w:rPr>
          <w:rFonts w:ascii="Arial" w:eastAsia="Tahoma" w:hAnsi="Arial" w:cs="Arial"/>
          <w:bCs/>
          <w:sz w:val="22"/>
          <w:szCs w:val="22"/>
        </w:rPr>
        <w:t xml:space="preserve"> dot. p</w:t>
      </w:r>
      <w:r w:rsidR="00510DBE">
        <w:rPr>
          <w:rFonts w:ascii="Arial" w:eastAsia="Tahoma" w:hAnsi="Arial" w:cs="Arial"/>
          <w:bCs/>
          <w:sz w:val="22"/>
          <w:szCs w:val="22"/>
        </w:rPr>
        <w:t>akietu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 nr </w:t>
      </w:r>
      <w:r w:rsidR="00510DBE">
        <w:rPr>
          <w:rFonts w:ascii="Arial" w:eastAsia="Tahoma" w:hAnsi="Arial" w:cs="Arial"/>
          <w:bCs/>
          <w:sz w:val="22"/>
          <w:szCs w:val="22"/>
        </w:rPr>
        <w:t>62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 zostaje unieważnione</w:t>
      </w:r>
      <w:r w:rsidR="00510DBE">
        <w:rPr>
          <w:rFonts w:ascii="Arial" w:eastAsia="Tahoma" w:hAnsi="Arial" w:cs="Arial"/>
          <w:bCs/>
          <w:sz w:val="22"/>
          <w:szCs w:val="22"/>
        </w:rPr>
        <w:t xml:space="preserve"> 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na podstawie </w:t>
      </w:r>
      <w:r w:rsidRPr="00153CD5">
        <w:rPr>
          <w:rFonts w:ascii="Arial" w:hAnsi="Arial" w:cs="Arial"/>
          <w:sz w:val="22"/>
          <w:szCs w:val="22"/>
        </w:rPr>
        <w:t xml:space="preserve">art. 93 </w:t>
      </w:r>
      <w:r w:rsidR="00510DBE">
        <w:rPr>
          <w:rFonts w:ascii="Arial" w:hAnsi="Arial" w:cs="Arial"/>
          <w:sz w:val="22"/>
          <w:szCs w:val="22"/>
        </w:rPr>
        <w:t xml:space="preserve">  </w:t>
      </w:r>
      <w:r w:rsidRPr="00153CD5">
        <w:rPr>
          <w:rFonts w:ascii="Arial" w:hAnsi="Arial" w:cs="Arial"/>
          <w:sz w:val="22"/>
          <w:szCs w:val="22"/>
        </w:rPr>
        <w:t xml:space="preserve">ust. 1 pkt. 1 Ustawy Pzp – nie złożono żadnej oferty </w:t>
      </w:r>
      <w:r w:rsidR="00510DBE">
        <w:rPr>
          <w:rFonts w:ascii="Arial" w:hAnsi="Arial" w:cs="Arial"/>
          <w:sz w:val="22"/>
          <w:szCs w:val="22"/>
        </w:rPr>
        <w:t xml:space="preserve">niepodlegającej odrzuceniu. </w:t>
      </w:r>
    </w:p>
    <w:p w:rsidR="00AB4355" w:rsidRPr="009557B1" w:rsidRDefault="00AB4355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4E8" w:rsidRDefault="008004E8">
      <w:r>
        <w:separator/>
      </w:r>
    </w:p>
  </w:endnote>
  <w:endnote w:type="continuationSeparator" w:id="0">
    <w:p w:rsidR="008004E8" w:rsidRDefault="00800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5A004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5A0044">
      <w:fldChar w:fldCharType="begin"/>
    </w:r>
    <w:r w:rsidR="005A0044" w:rsidRPr="00510DBE">
      <w:rPr>
        <w:lang w:val="en-US"/>
      </w:rPr>
      <w:instrText>HYPERLINK "http://www.szpital-slawno.pl"</w:instrText>
    </w:r>
    <w:r w:rsidR="005A0044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5A0044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4E8" w:rsidRDefault="008004E8">
      <w:r>
        <w:separator/>
      </w:r>
    </w:p>
  </w:footnote>
  <w:footnote w:type="continuationSeparator" w:id="0">
    <w:p w:rsidR="008004E8" w:rsidRDefault="008004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5A004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5A004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10DBE"/>
    <w:rsid w:val="00531358"/>
    <w:rsid w:val="00543D67"/>
    <w:rsid w:val="005502CA"/>
    <w:rsid w:val="00557B1C"/>
    <w:rsid w:val="00596C74"/>
    <w:rsid w:val="005A004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04E8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251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859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25</cp:revision>
  <cp:lastPrinted>2016-12-07T11:09:00Z</cp:lastPrinted>
  <dcterms:created xsi:type="dcterms:W3CDTF">2017-10-25T06:35:00Z</dcterms:created>
  <dcterms:modified xsi:type="dcterms:W3CDTF">2018-03-13T10:40:00Z</dcterms:modified>
</cp:coreProperties>
</file>