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52" w:rsidRPr="00B37D77" w:rsidRDefault="00626052" w:rsidP="00626052">
      <w:pPr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B37D77">
        <w:rPr>
          <w:rFonts w:ascii="Book Antiqua" w:hAnsi="Book Antiqua"/>
        </w:rPr>
        <w:t xml:space="preserve">Sławno, dn. 10.04.2019 r. </w:t>
      </w:r>
    </w:p>
    <w:p w:rsidR="00626052" w:rsidRDefault="00626052" w:rsidP="00626052">
      <w:pPr>
        <w:spacing w:after="0"/>
        <w:jc w:val="both"/>
        <w:rPr>
          <w:rFonts w:ascii="Book Antiqua" w:hAnsi="Book Antiqua"/>
          <w:b/>
        </w:rPr>
      </w:pPr>
    </w:p>
    <w:p w:rsidR="00626052" w:rsidRDefault="00626052" w:rsidP="00626052">
      <w:pPr>
        <w:spacing w:after="0"/>
        <w:jc w:val="both"/>
        <w:rPr>
          <w:rFonts w:ascii="Book Antiqua" w:hAnsi="Book Antiqua"/>
          <w:b/>
        </w:rPr>
      </w:pPr>
    </w:p>
    <w:p w:rsidR="00626052" w:rsidRPr="00917234" w:rsidRDefault="00626052" w:rsidP="00626052">
      <w:pPr>
        <w:spacing w:after="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Odpowiedzi na pytania dotyczące przetargu: </w:t>
      </w:r>
      <w:r w:rsidRPr="00B37D77">
        <w:rPr>
          <w:rFonts w:ascii="Book Antiqua" w:hAnsi="Book Antiqua"/>
          <w:b/>
          <w:i/>
        </w:rPr>
        <w:t>Dzierżawa analizatorów laboratoryjnych wraz z dostawą odczynników i materiałów zużywalnych nr sprawy: ZP/13/2019</w:t>
      </w:r>
    </w:p>
    <w:p w:rsidR="00626052" w:rsidRDefault="00626052" w:rsidP="00626052">
      <w:pPr>
        <w:pStyle w:val="Bezodstpw"/>
        <w:jc w:val="both"/>
        <w:rPr>
          <w:rFonts w:ascii="Book Antiqua" w:hAnsi="Book Antiqua"/>
          <w:b/>
        </w:rPr>
      </w:pPr>
    </w:p>
    <w:p w:rsidR="00626052" w:rsidRPr="00917234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</w:t>
      </w:r>
      <w:r w:rsidRPr="00917234">
        <w:rPr>
          <w:rFonts w:ascii="Book Antiqua" w:hAnsi="Book Antiqua"/>
          <w:b/>
        </w:rPr>
        <w:t xml:space="preserve"> </w:t>
      </w:r>
    </w:p>
    <w:p w:rsidR="0090634D" w:rsidRPr="00626052" w:rsidRDefault="0090634D" w:rsidP="00626052">
      <w:pPr>
        <w:pStyle w:val="Bezodstpw"/>
        <w:jc w:val="both"/>
        <w:rPr>
          <w:rFonts w:ascii="Book Antiqua" w:hAnsi="Book Antiqua"/>
          <w:b/>
          <w:lang w:val="en-US"/>
        </w:rPr>
      </w:pPr>
      <w:proofErr w:type="spellStart"/>
      <w:r w:rsidRPr="00626052">
        <w:rPr>
          <w:rFonts w:ascii="Book Antiqua" w:hAnsi="Book Antiqua"/>
          <w:b/>
          <w:lang w:val="en-US"/>
        </w:rPr>
        <w:t>Pakiet</w:t>
      </w:r>
      <w:proofErr w:type="spellEnd"/>
      <w:r w:rsidRPr="00626052">
        <w:rPr>
          <w:rFonts w:ascii="Book Antiqua" w:hAnsi="Book Antiqua"/>
          <w:b/>
          <w:lang w:val="en-US"/>
        </w:rPr>
        <w:t xml:space="preserve"> nr 1</w:t>
      </w:r>
    </w:p>
    <w:p w:rsidR="004A4D06" w:rsidRPr="00626052" w:rsidRDefault="004A4D06" w:rsidP="00626052">
      <w:pPr>
        <w:spacing w:after="0" w:line="240" w:lineRule="auto"/>
        <w:jc w:val="both"/>
        <w:rPr>
          <w:rFonts w:ascii="Book Antiqua" w:hAnsi="Book Antiqua" w:cs="Times New Roman"/>
        </w:rPr>
      </w:pPr>
      <w:r w:rsidRPr="00626052">
        <w:rPr>
          <w:rFonts w:ascii="Book Antiqua" w:hAnsi="Book Antiqua" w:cs="Times New Roman"/>
        </w:rPr>
        <w:t>Czy Zamawiający wyrazi zgodę na zaoferowanie aparatu, w którym barwa określana jest automatycznie a jej manualne wprowadzania do wyniku pacjenta wykonuje się z pozycji Laboratoryjnego Systemu Informatycznego?</w:t>
      </w:r>
    </w:p>
    <w:p w:rsidR="0090634D" w:rsidRPr="00626052" w:rsidRDefault="007F580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  <w:u w:val="single"/>
        </w:rPr>
        <w:t>Odpowiedź:</w:t>
      </w:r>
      <w:r w:rsidR="00626052">
        <w:rPr>
          <w:rFonts w:ascii="Book Antiqua" w:hAnsi="Book Antiqua"/>
        </w:rPr>
        <w:t xml:space="preserve"> </w:t>
      </w:r>
      <w:r w:rsidRPr="00626052">
        <w:rPr>
          <w:rFonts w:ascii="Book Antiqua" w:hAnsi="Book Antiqua"/>
        </w:rPr>
        <w:t>Zgodnie SIWZ. Wymaganie dotyczy analizatora, a nie Laboratoryjnego Systemu Informatycznego.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</w:rPr>
      </w:pPr>
    </w:p>
    <w:p w:rsidR="00626052" w:rsidRPr="00917234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2</w:t>
      </w:r>
      <w:r w:rsidRPr="00917234">
        <w:rPr>
          <w:rFonts w:ascii="Book Antiqua" w:hAnsi="Book Antiqua"/>
          <w:b/>
        </w:rPr>
        <w:t xml:space="preserve"> </w:t>
      </w:r>
    </w:p>
    <w:p w:rsidR="004A4D06" w:rsidRPr="00626052" w:rsidRDefault="004A4D06" w:rsidP="00626052">
      <w:pPr>
        <w:spacing w:after="0" w:line="240" w:lineRule="auto"/>
        <w:jc w:val="both"/>
        <w:rPr>
          <w:rFonts w:ascii="Book Antiqua" w:hAnsi="Book Antiqua" w:cs="Times New Roman"/>
        </w:rPr>
      </w:pPr>
      <w:r w:rsidRPr="00626052">
        <w:rPr>
          <w:rFonts w:ascii="Book Antiqua" w:hAnsi="Book Antiqua" w:cs="Times New Roman"/>
        </w:rPr>
        <w:t xml:space="preserve">Czy Zamawiający wyrazi zgodę na zaoferowanie aparatu, w którym wybór klarowności moczu wykonywany jest z pozycji Laboratoryjnego Systemu Informatycznego? </w:t>
      </w:r>
    </w:p>
    <w:p w:rsidR="007F5808" w:rsidRPr="00626052" w:rsidRDefault="007F580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  <w:u w:val="single"/>
        </w:rPr>
        <w:t>Odpowiedź</w:t>
      </w:r>
      <w:r w:rsidR="00626052" w:rsidRPr="00626052">
        <w:rPr>
          <w:rFonts w:ascii="Book Antiqua" w:hAnsi="Book Antiqua"/>
          <w:b/>
        </w:rPr>
        <w:t>:</w:t>
      </w:r>
      <w:r w:rsidR="00626052">
        <w:rPr>
          <w:rFonts w:ascii="Book Antiqua" w:hAnsi="Book Antiqua"/>
        </w:rPr>
        <w:t xml:space="preserve"> </w:t>
      </w:r>
      <w:r w:rsidRPr="00626052">
        <w:rPr>
          <w:rFonts w:ascii="Book Antiqua" w:hAnsi="Book Antiqua"/>
        </w:rPr>
        <w:t>Zgodnie SIWZ. Wymaganie dotyczy analizatora, a nie Laboratoryjnego Systemu Informatycznego.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</w:rPr>
      </w:pPr>
    </w:p>
    <w:p w:rsidR="00626052" w:rsidRPr="00917234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3</w:t>
      </w:r>
      <w:r w:rsidRPr="00917234">
        <w:rPr>
          <w:rFonts w:ascii="Book Antiqua" w:hAnsi="Book Antiqua"/>
          <w:b/>
        </w:rPr>
        <w:t xml:space="preserve"> </w:t>
      </w:r>
    </w:p>
    <w:p w:rsidR="004A4D06" w:rsidRPr="00626052" w:rsidRDefault="004A4D06" w:rsidP="00626052">
      <w:pPr>
        <w:spacing w:after="0" w:line="240" w:lineRule="auto"/>
        <w:jc w:val="both"/>
        <w:rPr>
          <w:rFonts w:ascii="Book Antiqua" w:hAnsi="Book Antiqua" w:cs="Times New Roman"/>
        </w:rPr>
      </w:pPr>
      <w:r w:rsidRPr="00626052">
        <w:rPr>
          <w:rFonts w:ascii="Book Antiqua" w:hAnsi="Book Antiqua" w:cs="Times New Roman"/>
        </w:rPr>
        <w:t>Czy Zamawiający wyrazi zgodę na zaoferowanie pasków o czułości dla glukozy                   50 mg/dl?</w:t>
      </w:r>
    </w:p>
    <w:p w:rsidR="0090634D" w:rsidRPr="00626052" w:rsidRDefault="007F580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  <w:u w:val="single"/>
        </w:rPr>
        <w:t>Odpowiedź</w:t>
      </w:r>
      <w:r w:rsidR="00626052" w:rsidRPr="00626052">
        <w:rPr>
          <w:rFonts w:ascii="Book Antiqua" w:hAnsi="Book Antiqua"/>
          <w:b/>
        </w:rPr>
        <w:t>:</w:t>
      </w:r>
      <w:r w:rsidR="00626052">
        <w:rPr>
          <w:rFonts w:ascii="Book Antiqua" w:hAnsi="Book Antiqua"/>
        </w:rPr>
        <w:t xml:space="preserve"> </w:t>
      </w:r>
      <w:r w:rsidRPr="00626052">
        <w:rPr>
          <w:rFonts w:ascii="Book Antiqua" w:hAnsi="Book Antiqua"/>
        </w:rPr>
        <w:t>Zgodnie z SIWZ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</w:rPr>
      </w:pPr>
    </w:p>
    <w:p w:rsidR="00626052" w:rsidRPr="00626052" w:rsidRDefault="00626052" w:rsidP="00626052">
      <w:pPr>
        <w:pStyle w:val="Bezodstpw"/>
        <w:jc w:val="both"/>
        <w:rPr>
          <w:rFonts w:ascii="Book Antiqua" w:hAnsi="Book Antiqua"/>
        </w:rPr>
      </w:pPr>
    </w:p>
    <w:p w:rsidR="00626052" w:rsidRPr="00917234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4</w:t>
      </w:r>
      <w:r w:rsidRPr="00917234">
        <w:rPr>
          <w:rFonts w:ascii="Book Antiqua" w:hAnsi="Book Antiqua"/>
          <w:b/>
        </w:rPr>
        <w:t xml:space="preserve"> 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 w:cs="Times New Roman"/>
        </w:rPr>
      </w:pPr>
      <w:r w:rsidRPr="00626052">
        <w:rPr>
          <w:rFonts w:ascii="Book Antiqua" w:hAnsi="Book Antiqua" w:cs="Times New Roman"/>
        </w:rPr>
        <w:t>Czy Zamawiający wyrazi zgodę na zaoferowanie aparatu z ekranem ciekłokrystalicznym?</w:t>
      </w:r>
    </w:p>
    <w:p w:rsidR="0090634D" w:rsidRPr="00626052" w:rsidRDefault="007F580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  <w:u w:val="single"/>
        </w:rPr>
        <w:t>Odpowiedź</w:t>
      </w:r>
      <w:r w:rsidR="00626052" w:rsidRPr="00626052">
        <w:rPr>
          <w:rFonts w:ascii="Book Antiqua" w:hAnsi="Book Antiqua"/>
          <w:b/>
        </w:rPr>
        <w:t>:</w:t>
      </w:r>
      <w:r w:rsidR="00626052">
        <w:rPr>
          <w:rFonts w:ascii="Book Antiqua" w:hAnsi="Book Antiqua"/>
        </w:rPr>
        <w:t xml:space="preserve"> </w:t>
      </w:r>
      <w:r w:rsidRPr="00626052">
        <w:rPr>
          <w:rFonts w:ascii="Book Antiqua" w:hAnsi="Book Antiqua"/>
        </w:rPr>
        <w:t>Zamawiający wyraża zgodę na zaoferowanie aparatu z ciekłokrystalicznym ekranem dotykowym.</w:t>
      </w:r>
    </w:p>
    <w:p w:rsidR="0090634D" w:rsidRPr="00626052" w:rsidRDefault="0090634D" w:rsidP="00626052">
      <w:pPr>
        <w:pStyle w:val="Bezodstpw"/>
        <w:jc w:val="both"/>
        <w:rPr>
          <w:rFonts w:ascii="Book Antiqua" w:hAnsi="Book Antiqua"/>
        </w:rPr>
      </w:pPr>
    </w:p>
    <w:p w:rsidR="00626052" w:rsidRPr="00917234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5</w:t>
      </w:r>
      <w:r w:rsidRPr="00917234">
        <w:rPr>
          <w:rFonts w:ascii="Book Antiqua" w:hAnsi="Book Antiqua"/>
          <w:b/>
        </w:rPr>
        <w:t xml:space="preserve"> </w:t>
      </w:r>
    </w:p>
    <w:p w:rsidR="00DD42AC" w:rsidRPr="00626052" w:rsidRDefault="00DD42AC" w:rsidP="00626052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 xml:space="preserve">Dotyczy SIWZ, Załącznik nr 2 do SIWZ, Formularz asortymentowo-cenowy, Wymagane parametry techniczne analizatora </w:t>
      </w:r>
      <w:r w:rsidR="006A4A07" w:rsidRPr="00626052">
        <w:rPr>
          <w:rFonts w:ascii="Book Antiqua" w:hAnsi="Book Antiqua"/>
          <w:b/>
        </w:rPr>
        <w:t>, Pakiet 14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 w:cs="Arial"/>
        </w:rPr>
        <w:t>Prosimy o wyrażenie zgody na zaoferowanie krwi kontrolnej policzonej w ilościach uwzględniających ważność folki na opakowaniu.</w:t>
      </w:r>
    </w:p>
    <w:p w:rsidR="006A4A07" w:rsidRPr="00626052" w:rsidRDefault="006A4A07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</w:rPr>
        <w:t>Odpowiedź:</w:t>
      </w:r>
      <w:r w:rsidRPr="00626052">
        <w:rPr>
          <w:rFonts w:ascii="Book Antiqua" w:hAnsi="Book Antiqua"/>
        </w:rPr>
        <w:t xml:space="preserve"> Zamawiający wyraża zgodę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</w:rPr>
      </w:pPr>
    </w:p>
    <w:p w:rsidR="004A4D06" w:rsidRPr="00626052" w:rsidRDefault="00626052" w:rsidP="00626052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6</w:t>
      </w:r>
    </w:p>
    <w:p w:rsidR="006A4A07" w:rsidRPr="00626052" w:rsidRDefault="006A4A07" w:rsidP="00626052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 xml:space="preserve">Dotyczy SIWZ, Załącznik nr 2 do SIWZ, Formularz asortymentowo-cenowy, Wymagane parametry techniczne analizatora hematologicznego, Pakiet 14 , </w:t>
      </w:r>
      <w:proofErr w:type="spellStart"/>
      <w:r w:rsidRPr="00626052">
        <w:rPr>
          <w:rFonts w:ascii="Book Antiqua" w:hAnsi="Book Antiqua"/>
          <w:b/>
        </w:rPr>
        <w:t>pkt</w:t>
      </w:r>
      <w:proofErr w:type="spellEnd"/>
      <w:r w:rsidRPr="00626052">
        <w:rPr>
          <w:rFonts w:ascii="Book Antiqua" w:hAnsi="Book Antiqua"/>
          <w:b/>
        </w:rPr>
        <w:t xml:space="preserve"> 22</w:t>
      </w:r>
    </w:p>
    <w:p w:rsidR="004A4D06" w:rsidRPr="004A4D06" w:rsidRDefault="004A4D06" w:rsidP="00626052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4A4D06">
        <w:rPr>
          <w:rFonts w:ascii="Book Antiqua" w:eastAsia="Times New Roman" w:hAnsi="Book Antiqua" w:cs="Arial"/>
          <w:lang w:eastAsia="pl-PL"/>
        </w:rPr>
        <w:t xml:space="preserve">Czy Zamawiający wyrazi zgodę na dostarczenie, zainstalowanie analizatora  </w:t>
      </w:r>
      <w:r w:rsidRPr="004A4D06">
        <w:rPr>
          <w:rFonts w:ascii="Book Antiqua" w:eastAsia="Times New Roman" w:hAnsi="Book Antiqua" w:cs="Arial"/>
          <w:lang w:eastAsia="pl-PL"/>
        </w:rPr>
        <w:br/>
        <w:t xml:space="preserve">i przeszkolenie personelu laboratorium (udokumentowane certyfikatami) w zakresie obsługi analizatora w ciągu </w:t>
      </w:r>
      <w:r w:rsidRPr="004A4D06">
        <w:rPr>
          <w:rFonts w:ascii="Book Antiqua" w:eastAsia="Times New Roman" w:hAnsi="Book Antiqua" w:cs="Arial"/>
          <w:b/>
          <w:bCs/>
          <w:lang w:eastAsia="pl-PL"/>
        </w:rPr>
        <w:t>maksymalnie 8 tygodni od chwili podpisania umowy?</w:t>
      </w:r>
    </w:p>
    <w:p w:rsidR="004A4D06" w:rsidRPr="004A4D06" w:rsidRDefault="004A4D06" w:rsidP="00626052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4A4D06">
        <w:rPr>
          <w:rFonts w:ascii="Book Antiqua" w:eastAsia="Times New Roman" w:hAnsi="Book Antiqua" w:cs="Arial"/>
          <w:b/>
          <w:bCs/>
          <w:lang w:eastAsia="pl-PL"/>
        </w:rPr>
        <w:t> </w:t>
      </w:r>
      <w:r w:rsidRPr="004A4D06">
        <w:rPr>
          <w:rFonts w:ascii="Book Antiqua" w:eastAsia="Times New Roman" w:hAnsi="Book Antiqua" w:cs="Arial"/>
          <w:lang w:eastAsia="pl-PL"/>
        </w:rPr>
        <w:t>Jeżeli tak, to prosimy również o odpowiednią modyfikację Załącznika nr 3 do SIWZ (Projekt umowy) w §4 ust.2.</w:t>
      </w:r>
    </w:p>
    <w:p w:rsidR="006729E4" w:rsidRDefault="00AB3EA6" w:rsidP="006729E4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  <w:b/>
          <w:u w:val="single"/>
        </w:rPr>
        <w:t>Odpowiedź</w:t>
      </w:r>
      <w:r w:rsidRPr="00626052">
        <w:rPr>
          <w:rFonts w:ascii="Book Antiqua" w:hAnsi="Book Antiqua"/>
          <w:b/>
        </w:rPr>
        <w:t>:</w:t>
      </w:r>
      <w:r w:rsidRPr="00626052">
        <w:rPr>
          <w:rFonts w:ascii="Book Antiqua" w:hAnsi="Book Antiqua"/>
        </w:rPr>
        <w:t xml:space="preserve"> Zamawiający wyraża zgodę, zmodyfikowany zostanie Załącznik nr 3 do SIWZ (Projekt umowy) w §4 ust.2</w:t>
      </w:r>
    </w:p>
    <w:p w:rsidR="00220FCB" w:rsidRDefault="00220FCB" w:rsidP="006729E4">
      <w:pPr>
        <w:pStyle w:val="Bezodstpw"/>
        <w:jc w:val="both"/>
        <w:rPr>
          <w:rFonts w:ascii="Book Antiqua" w:hAnsi="Book Antiqua"/>
        </w:rPr>
      </w:pPr>
    </w:p>
    <w:p w:rsidR="00220FCB" w:rsidRPr="00220FCB" w:rsidRDefault="00220FCB" w:rsidP="006729E4">
      <w:pPr>
        <w:pStyle w:val="Bezodstpw"/>
        <w:jc w:val="both"/>
        <w:rPr>
          <w:rFonts w:ascii="Book Antiqua" w:hAnsi="Book Antiqua"/>
        </w:rPr>
      </w:pP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lastRenderedPageBreak/>
        <w:t>Pytanie 7</w:t>
      </w:r>
      <w:r w:rsidRPr="00917234">
        <w:rPr>
          <w:rFonts w:ascii="Book Antiqua" w:hAnsi="Book Antiqua"/>
          <w:b/>
        </w:rPr>
        <w:t xml:space="preserve"> </w:t>
      </w:r>
    </w:p>
    <w:p w:rsidR="00A6374C" w:rsidRPr="00626052" w:rsidRDefault="00DF3188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 xml:space="preserve">Dotyczy SIWZ, Załącznik nr 2 do SIWZ, Formularz asortymentowo-cenowy, Wymagane parametry techniczne analizatora hematologicznego, Pakiet 14 </w:t>
      </w:r>
      <w:proofErr w:type="spellStart"/>
      <w:r w:rsidRPr="00626052">
        <w:rPr>
          <w:rFonts w:ascii="Book Antiqua" w:hAnsi="Book Antiqua"/>
          <w:b/>
        </w:rPr>
        <w:t>pkt</w:t>
      </w:r>
      <w:proofErr w:type="spellEnd"/>
      <w:r w:rsidRPr="00626052">
        <w:rPr>
          <w:rFonts w:ascii="Book Antiqua" w:hAnsi="Book Antiqua"/>
          <w:b/>
        </w:rPr>
        <w:t xml:space="preserve"> 25</w:t>
      </w:r>
    </w:p>
    <w:p w:rsidR="004A4D06" w:rsidRPr="004A4D06" w:rsidRDefault="004A4D06" w:rsidP="00626052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4A4D06">
        <w:rPr>
          <w:rFonts w:ascii="Book Antiqua" w:eastAsia="Times New Roman" w:hAnsi="Book Antiqua" w:cs="Arial"/>
          <w:lang w:eastAsia="pl-PL"/>
        </w:rPr>
        <w:t xml:space="preserve">Prosimy o wykreślenie z punktu nr 25 zapisu </w:t>
      </w:r>
      <w:r w:rsidRPr="004A4D06">
        <w:rPr>
          <w:rFonts w:ascii="Book Antiqua" w:eastAsia="Times New Roman" w:hAnsi="Book Antiqua" w:cs="Arial"/>
          <w:i/>
          <w:iCs/>
          <w:lang w:eastAsia="pl-PL"/>
        </w:rPr>
        <w:t>„W przypadku braku możliwości usunięcia usterki w ciągu 48 godz. dostawca zobowiązuje się dostarczyć na swój koszt analizator o nie gorszych parametrach na czas naprawy”</w:t>
      </w:r>
      <w:r w:rsidRPr="004A4D06">
        <w:rPr>
          <w:rFonts w:ascii="Book Antiqua" w:eastAsia="Times New Roman" w:hAnsi="Book Antiqua" w:cs="Arial"/>
          <w:lang w:eastAsia="pl-PL"/>
        </w:rPr>
        <w:t> lub wyrażenie zgody na przedłożenie oferty niezapewniającej dostarczenia aparatu zastępczego w razie awarii.</w:t>
      </w:r>
    </w:p>
    <w:p w:rsidR="006729E4" w:rsidRDefault="004A4D06" w:rsidP="006729E4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4A4D06">
        <w:rPr>
          <w:rFonts w:ascii="Book Antiqua" w:eastAsia="Times New Roman" w:hAnsi="Book Antiqua" w:cs="Arial"/>
          <w:lang w:eastAsia="pl-PL"/>
        </w:rPr>
        <w:t xml:space="preserve">Zapewnienie dostarczenia, instalacji, wpięcia do systemu LIS i przeszkolenie personelu w zakresie obsługi zastępczego aparatu z przyczyn logistycznych jest niemożliwe do określenia w czasie oraz oszacowania przez Wykonawcę. </w:t>
      </w:r>
    </w:p>
    <w:p w:rsidR="00866FEC" w:rsidRPr="006729E4" w:rsidRDefault="00811CA7" w:rsidP="006729E4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6729E4">
        <w:rPr>
          <w:rFonts w:ascii="Book Antiqua" w:hAnsi="Book Antiqua"/>
          <w:b/>
          <w:u w:val="single"/>
        </w:rPr>
        <w:t>Odpowiedź</w:t>
      </w:r>
      <w:r w:rsidRPr="006729E4">
        <w:rPr>
          <w:rFonts w:ascii="Book Antiqua" w:hAnsi="Book Antiqua"/>
          <w:b/>
        </w:rPr>
        <w:t>:</w:t>
      </w:r>
      <w:r w:rsidR="006729E4" w:rsidRPr="006729E4">
        <w:rPr>
          <w:rFonts w:ascii="Book Antiqua" w:hAnsi="Book Antiqua"/>
          <w:b/>
        </w:rPr>
        <w:t xml:space="preserve"> </w:t>
      </w:r>
      <w:r w:rsidRPr="00626052">
        <w:rPr>
          <w:rFonts w:ascii="Book Antiqua" w:hAnsi="Book Antiqua"/>
        </w:rPr>
        <w:t>Zamawiający wyraża zgodę na przedłożenie oferty niezapewniającej dostarczenie zastępczego analizatora hematologicznego na czas naprawy.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8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350445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 xml:space="preserve">Dot. poz. 1 Czy </w:t>
      </w:r>
      <w:proofErr w:type="spellStart"/>
      <w:r w:rsidRPr="00626052">
        <w:rPr>
          <w:rFonts w:ascii="Book Antiqua" w:hAnsi="Book Antiqua"/>
          <w:bCs/>
        </w:rPr>
        <w:t>Zamawiajacy</w:t>
      </w:r>
      <w:proofErr w:type="spellEnd"/>
      <w:r w:rsidRPr="00626052">
        <w:rPr>
          <w:rFonts w:ascii="Book Antiqua" w:hAnsi="Book Antiqua"/>
          <w:bCs/>
        </w:rPr>
        <w:t xml:space="preserve"> zgodzi sie na kapilary o identycznych wymiarach, lecz o pojemności określonej przez producenta na 98 ul?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Tak</w:t>
      </w:r>
    </w:p>
    <w:p w:rsidR="004A4D06" w:rsidRPr="00626052" w:rsidRDefault="004A4D06" w:rsidP="00626052">
      <w:pPr>
        <w:pStyle w:val="Bezodstpw"/>
        <w:jc w:val="both"/>
        <w:rPr>
          <w:rFonts w:ascii="Book Antiqua" w:hAnsi="Book Antiqua"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9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 xml:space="preserve">Dot. poz. 10 Czy </w:t>
      </w:r>
      <w:proofErr w:type="spellStart"/>
      <w:r w:rsidRPr="00626052">
        <w:rPr>
          <w:rFonts w:ascii="Book Antiqua" w:hAnsi="Book Antiqua"/>
          <w:bCs/>
        </w:rPr>
        <w:t>Zamawiajacy</w:t>
      </w:r>
      <w:proofErr w:type="spellEnd"/>
      <w:r w:rsidRPr="00626052">
        <w:rPr>
          <w:rFonts w:ascii="Book Antiqua" w:hAnsi="Book Antiqua"/>
          <w:bCs/>
        </w:rPr>
        <w:t xml:space="preserve"> zgodzi sie na zestaw w postaci pudełka z rurkami oraz dołączonego opakowania- torby foliowej z probówkami? Całość produktu będzie oczywiście w kartonie zewnętrznym schowana.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W pozycji 10 Zamawiający wymaga probówek do koagulologii, które nie wymagają rurek.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10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 xml:space="preserve">Dot. poz. 11 Czy </w:t>
      </w:r>
      <w:proofErr w:type="spellStart"/>
      <w:r w:rsidRPr="00626052">
        <w:rPr>
          <w:rFonts w:ascii="Book Antiqua" w:hAnsi="Book Antiqua"/>
          <w:bCs/>
        </w:rPr>
        <w:t>Zamawiajacy</w:t>
      </w:r>
      <w:proofErr w:type="spellEnd"/>
      <w:r w:rsidRPr="00626052">
        <w:rPr>
          <w:rFonts w:ascii="Book Antiqua" w:hAnsi="Book Antiqua"/>
          <w:bCs/>
        </w:rPr>
        <w:t xml:space="preserve"> zgodzi sie aby inny producent widniał na opakowaniu rurek, a inny na opakowaniu probówek? Dla Zamawiającego nie ma znaczenia pochodzenie produktu, a jego funkcjonalność i kompatybilność zapewniająca prawidłowe wyniki badań. Wymóg jednego producenta </w:t>
      </w:r>
      <w:proofErr w:type="spellStart"/>
      <w:r w:rsidRPr="00626052">
        <w:rPr>
          <w:rFonts w:ascii="Book Antiqua" w:hAnsi="Book Antiqua"/>
          <w:bCs/>
        </w:rPr>
        <w:t>możnaby</w:t>
      </w:r>
      <w:proofErr w:type="spellEnd"/>
      <w:r w:rsidRPr="00626052">
        <w:rPr>
          <w:rFonts w:ascii="Book Antiqua" w:hAnsi="Book Antiqua"/>
          <w:bCs/>
        </w:rPr>
        <w:t xml:space="preserve"> zrozumieć w przypadku zamkniętego systemu pobierania krwi, tutaj jednak Zamawiający nie oczekuje produktów w systemie zamkniętym, dlatego prosimy o zgodę na różnych producentów rurek i probówek.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</w:t>
      </w:r>
      <w:r w:rsidRPr="006729E4">
        <w:rPr>
          <w:rFonts w:ascii="Book Antiqua" w:hAnsi="Book Antiqua"/>
          <w:b/>
        </w:rPr>
        <w:t>:</w:t>
      </w:r>
      <w:r w:rsidRPr="00626052">
        <w:rPr>
          <w:rFonts w:ascii="Book Antiqua" w:hAnsi="Book Antiqua"/>
        </w:rPr>
        <w:t xml:space="preserve"> Zgodnie z SIWZ</w:t>
      </w:r>
    </w:p>
    <w:p w:rsidR="004A4D06" w:rsidRDefault="004A4D06" w:rsidP="00626052">
      <w:pPr>
        <w:pStyle w:val="Bezodstpw"/>
        <w:jc w:val="both"/>
        <w:rPr>
          <w:rFonts w:ascii="Book Antiqua" w:hAnsi="Book Antiqua"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11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>Dot.</w:t>
      </w:r>
      <w:r w:rsidR="006729E4">
        <w:rPr>
          <w:rFonts w:ascii="Book Antiqua" w:hAnsi="Book Antiqua"/>
          <w:bCs/>
        </w:rPr>
        <w:t xml:space="preserve"> </w:t>
      </w:r>
      <w:r w:rsidRPr="00626052">
        <w:rPr>
          <w:rFonts w:ascii="Book Antiqua" w:hAnsi="Book Antiqua"/>
          <w:bCs/>
        </w:rPr>
        <w:t xml:space="preserve">poz. 13 Czy </w:t>
      </w:r>
      <w:proofErr w:type="spellStart"/>
      <w:r w:rsidRPr="00626052">
        <w:rPr>
          <w:rFonts w:ascii="Book Antiqua" w:hAnsi="Book Antiqua"/>
          <w:bCs/>
        </w:rPr>
        <w:t>Zamawiajcy</w:t>
      </w:r>
      <w:proofErr w:type="spellEnd"/>
      <w:r w:rsidRPr="00626052">
        <w:rPr>
          <w:rFonts w:ascii="Book Antiqua" w:hAnsi="Book Antiqua"/>
          <w:bCs/>
        </w:rPr>
        <w:t xml:space="preserve"> zgodzi się na probówki do oznaczania OB, z kapilarą na 150 µl krwi?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Tak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12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>Dot.</w:t>
      </w:r>
      <w:r w:rsidR="006729E4">
        <w:rPr>
          <w:rFonts w:ascii="Book Antiqua" w:hAnsi="Book Antiqua"/>
          <w:bCs/>
        </w:rPr>
        <w:t xml:space="preserve"> </w:t>
      </w:r>
      <w:r w:rsidRPr="00626052">
        <w:rPr>
          <w:rFonts w:ascii="Book Antiqua" w:hAnsi="Book Antiqua"/>
          <w:bCs/>
        </w:rPr>
        <w:t>poz. 14 Czy Zamawiający zgodzi się na probówkę do wirowania moczu o pojemności12 ml?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4A4D06" w:rsidRDefault="004A4D06" w:rsidP="00626052">
      <w:pPr>
        <w:pStyle w:val="Bezodstpw"/>
        <w:jc w:val="both"/>
        <w:rPr>
          <w:rFonts w:ascii="Book Antiqua" w:hAnsi="Book Antiqua"/>
        </w:rPr>
      </w:pPr>
    </w:p>
    <w:p w:rsidR="00220FCB" w:rsidRDefault="00220FCB" w:rsidP="00626052">
      <w:pPr>
        <w:pStyle w:val="Bezodstpw"/>
        <w:jc w:val="both"/>
        <w:rPr>
          <w:rFonts w:ascii="Book Antiqua" w:hAnsi="Book Antiqua"/>
        </w:rPr>
      </w:pPr>
    </w:p>
    <w:p w:rsidR="00220FCB" w:rsidRDefault="00220FCB" w:rsidP="00626052">
      <w:pPr>
        <w:pStyle w:val="Bezodstpw"/>
        <w:jc w:val="both"/>
        <w:rPr>
          <w:rFonts w:ascii="Book Antiqua" w:hAnsi="Book Antiqua"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lastRenderedPageBreak/>
        <w:t>Pytanie 13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>Dot. poz. 15 Czy Zamawiający zgodzi się na probówkę o pojemności 4 ml?</w:t>
      </w:r>
    </w:p>
    <w:p w:rsidR="00747778" w:rsidRPr="00626052" w:rsidRDefault="00747778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Tak</w:t>
      </w:r>
    </w:p>
    <w:p w:rsidR="004A4D06" w:rsidRDefault="004A4D06" w:rsidP="00626052">
      <w:pPr>
        <w:pStyle w:val="Bezodstpw"/>
        <w:jc w:val="both"/>
        <w:rPr>
          <w:rFonts w:ascii="Book Antiqua" w:hAnsi="Book Antiqua"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14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>Dot.</w:t>
      </w:r>
      <w:r w:rsidR="006729E4">
        <w:rPr>
          <w:rFonts w:ascii="Book Antiqua" w:hAnsi="Book Antiqua"/>
          <w:bCs/>
        </w:rPr>
        <w:t xml:space="preserve"> </w:t>
      </w:r>
      <w:r w:rsidRPr="00626052">
        <w:rPr>
          <w:rFonts w:ascii="Book Antiqua" w:hAnsi="Book Antiqua"/>
          <w:bCs/>
        </w:rPr>
        <w:t xml:space="preserve">poz. 15 </w:t>
      </w:r>
      <w:proofErr w:type="spellStart"/>
      <w:r w:rsidRPr="00626052">
        <w:rPr>
          <w:rFonts w:ascii="Book Antiqua" w:hAnsi="Book Antiqua"/>
          <w:bCs/>
        </w:rPr>
        <w:t>Jesli</w:t>
      </w:r>
      <w:proofErr w:type="spellEnd"/>
      <w:r w:rsidRPr="00626052">
        <w:rPr>
          <w:rFonts w:ascii="Book Antiqua" w:hAnsi="Book Antiqua"/>
          <w:bCs/>
        </w:rPr>
        <w:t xml:space="preserve"> Zamawiający nie zgadza sie na powyższe, czy dopuści probówkę o </w:t>
      </w:r>
      <w:proofErr w:type="spellStart"/>
      <w:r w:rsidRPr="00626052">
        <w:rPr>
          <w:rFonts w:ascii="Book Antiqua" w:hAnsi="Book Antiqua"/>
          <w:bCs/>
        </w:rPr>
        <w:t>poj</w:t>
      </w:r>
      <w:proofErr w:type="spellEnd"/>
      <w:r w:rsidRPr="00626052">
        <w:rPr>
          <w:rFonts w:ascii="Book Antiqua" w:hAnsi="Book Antiqua"/>
          <w:bCs/>
        </w:rPr>
        <w:t>. 5 ml, 13x75 mm?</w:t>
      </w:r>
    </w:p>
    <w:p w:rsidR="00747778" w:rsidRPr="00626052" w:rsidRDefault="00747778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</w:t>
      </w:r>
      <w:r w:rsidRPr="006729E4">
        <w:rPr>
          <w:rFonts w:ascii="Book Antiqua" w:hAnsi="Book Antiqua"/>
          <w:b/>
        </w:rPr>
        <w:t>:</w:t>
      </w:r>
      <w:r w:rsidRPr="00626052">
        <w:rPr>
          <w:rFonts w:ascii="Book Antiqua" w:hAnsi="Book Antiqua"/>
        </w:rPr>
        <w:t xml:space="preserve"> Zamawiający zgadza się na powyższe, dlatego nie dopuszcza probówki</w:t>
      </w:r>
    </w:p>
    <w:p w:rsidR="00747778" w:rsidRPr="00626052" w:rsidRDefault="0074777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</w:rPr>
        <w:t xml:space="preserve"> o </w:t>
      </w:r>
      <w:proofErr w:type="spellStart"/>
      <w:r w:rsidRPr="00626052">
        <w:rPr>
          <w:rFonts w:ascii="Book Antiqua" w:hAnsi="Book Antiqua"/>
        </w:rPr>
        <w:t>poj</w:t>
      </w:r>
      <w:proofErr w:type="spellEnd"/>
      <w:r w:rsidRPr="00626052">
        <w:rPr>
          <w:rFonts w:ascii="Book Antiqua" w:hAnsi="Book Antiqua"/>
        </w:rPr>
        <w:t>. 5 ml, 13 x 75 mm</w:t>
      </w:r>
    </w:p>
    <w:p w:rsidR="004A4D06" w:rsidRDefault="004A4D06" w:rsidP="00626052">
      <w:pPr>
        <w:pStyle w:val="Bezodstpw"/>
        <w:jc w:val="both"/>
        <w:rPr>
          <w:rFonts w:ascii="Book Antiqua" w:hAnsi="Book Antiqua"/>
        </w:rPr>
      </w:pPr>
    </w:p>
    <w:p w:rsidR="006729E4" w:rsidRPr="00917234" w:rsidRDefault="006729E4" w:rsidP="006729E4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15</w:t>
      </w:r>
      <w:r w:rsidRPr="00917234">
        <w:rPr>
          <w:rFonts w:ascii="Book Antiqua" w:hAnsi="Book Antiqua"/>
          <w:b/>
        </w:rPr>
        <w:t xml:space="preserve"> </w:t>
      </w:r>
    </w:p>
    <w:p w:rsidR="006729E4" w:rsidRDefault="006729E4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/>
        </w:rPr>
        <w:t>Pakiet 7</w:t>
      </w:r>
    </w:p>
    <w:p w:rsidR="004A4D06" w:rsidRPr="006729E4" w:rsidRDefault="004A4D06" w:rsidP="006729E4">
      <w:pPr>
        <w:pStyle w:val="Bezodstpw"/>
        <w:jc w:val="both"/>
        <w:rPr>
          <w:rFonts w:ascii="Book Antiqua" w:hAnsi="Book Antiqua"/>
          <w:b/>
        </w:rPr>
      </w:pPr>
      <w:r w:rsidRPr="00626052">
        <w:rPr>
          <w:rFonts w:ascii="Book Antiqua" w:hAnsi="Book Antiqua"/>
          <w:bCs/>
        </w:rPr>
        <w:t xml:space="preserve">Pytanie do </w:t>
      </w:r>
      <w:r w:rsidR="006729E4" w:rsidRPr="00626052">
        <w:rPr>
          <w:rFonts w:ascii="Book Antiqua" w:hAnsi="Book Antiqua"/>
          <w:bCs/>
        </w:rPr>
        <w:t>wymagań</w:t>
      </w:r>
      <w:r w:rsidRPr="00626052">
        <w:rPr>
          <w:rFonts w:ascii="Book Antiqua" w:hAnsi="Book Antiqua"/>
          <w:bCs/>
        </w:rPr>
        <w:t xml:space="preserve"> pod tabelą: Czy Zamawiający zgodzi się skrócić termin ważności kapilar do 12 </w:t>
      </w:r>
      <w:proofErr w:type="spellStart"/>
      <w:r w:rsidRPr="00626052">
        <w:rPr>
          <w:rFonts w:ascii="Book Antiqua" w:hAnsi="Book Antiqua"/>
          <w:bCs/>
        </w:rPr>
        <w:t>mcy</w:t>
      </w:r>
      <w:proofErr w:type="spellEnd"/>
      <w:r w:rsidRPr="00626052">
        <w:rPr>
          <w:rFonts w:ascii="Book Antiqua" w:hAnsi="Book Antiqua"/>
          <w:bCs/>
        </w:rPr>
        <w:t xml:space="preserve">? Nie jest racjonalne magazynowanie towaru przez Zamawiającego przez okres 24 </w:t>
      </w:r>
      <w:proofErr w:type="spellStart"/>
      <w:r w:rsidRPr="00626052">
        <w:rPr>
          <w:rFonts w:ascii="Book Antiqua" w:hAnsi="Book Antiqua"/>
          <w:bCs/>
        </w:rPr>
        <w:t>mcy</w:t>
      </w:r>
      <w:proofErr w:type="spellEnd"/>
      <w:r w:rsidRPr="00626052">
        <w:rPr>
          <w:rFonts w:ascii="Book Antiqua" w:hAnsi="Book Antiqua"/>
          <w:bCs/>
        </w:rPr>
        <w:t>, czyli przez cały okres na jaki przewidziana jest umowa. Lepszym rozwiązaniem jest zamawianie na bieżąco produktu u wykonawcy, który zawsze na stanie magazynowym posiada „świeży“ towar.</w:t>
      </w:r>
    </w:p>
    <w:p w:rsidR="00747778" w:rsidRPr="00626052" w:rsidRDefault="00747778" w:rsidP="00626052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</w:t>
      </w:r>
      <w:r w:rsidRPr="00626052">
        <w:rPr>
          <w:rFonts w:ascii="Book Antiqua" w:hAnsi="Book Antiqua"/>
          <w:u w:val="single"/>
        </w:rPr>
        <w:t>:</w:t>
      </w:r>
      <w:r w:rsidRPr="00626052">
        <w:rPr>
          <w:rFonts w:ascii="Book Antiqua" w:hAnsi="Book Antiqua"/>
        </w:rPr>
        <w:t xml:space="preserve"> Zamawiający wyraża zgodę na skrócenie terminu ważności kapilar</w:t>
      </w:r>
    </w:p>
    <w:p w:rsidR="00747778" w:rsidRPr="00626052" w:rsidRDefault="00747778" w:rsidP="00626052">
      <w:pPr>
        <w:pStyle w:val="Bezodstpw"/>
        <w:jc w:val="both"/>
        <w:rPr>
          <w:rFonts w:ascii="Book Antiqua" w:hAnsi="Book Antiqua"/>
        </w:rPr>
      </w:pPr>
      <w:r w:rsidRPr="00626052">
        <w:rPr>
          <w:rFonts w:ascii="Book Antiqua" w:hAnsi="Book Antiqua"/>
        </w:rPr>
        <w:t xml:space="preserve"> do minimum 12 miesięcy od daty dostawy.</w:t>
      </w:r>
    </w:p>
    <w:p w:rsidR="00350445" w:rsidRPr="00626052" w:rsidRDefault="00350445" w:rsidP="00626052">
      <w:pPr>
        <w:pStyle w:val="Bezodstpw"/>
        <w:jc w:val="both"/>
        <w:rPr>
          <w:rFonts w:ascii="Book Antiqua" w:hAnsi="Book Antiqua"/>
        </w:rPr>
      </w:pP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16</w:t>
      </w: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Dotyczy SIWZ, Zał. Nr 3 – Projekt umowy: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§3 ust. 8: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Prosimy o zastrzeżenie, iż ograniczenie zamawianego asortymentu nie przekroczy 20% poprzez dodanie zapisu w brzmieniu: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i/>
          <w:iCs/>
          <w:lang w:eastAsia="pl-PL"/>
        </w:rPr>
        <w:t>„przy czym zmniejszenie zamawianego asortymentu nie przekroczy 20%”.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Brak takiego zastrzeżenia jest niekorzystny nie tylko dla Wykonawcy, ale również dla Zamawiającego: ostrożny Wykonawca kalkuluje cenę zakładając minimalną ilość, co oznacza, że cena jednostkowa byłaby niższa, gdyby Zamawiający gwarantował minimalną ilość mniejszą.</w:t>
      </w:r>
    </w:p>
    <w:p w:rsidR="00536C8F" w:rsidRPr="00626052" w:rsidRDefault="00536C8F" w:rsidP="00536C8F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536C8F" w:rsidRPr="00917234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17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§3 ust. 13: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Prosimy o uzupełnienie ww. postanowienia wzoru umowy poprzez dodanie zapisu w brzmieniu: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i/>
          <w:iCs/>
          <w:lang w:eastAsia="pl-PL"/>
        </w:rPr>
        <w:t>„za wyjątkiem okoliczności, gdy Zamawiający zalega z płatnościami za dostarczony towar ponad 45 dni licząc od terminu zapłaty. Wówczas Wykonawca będzie uprawniony do powstrzymania się ze spełnieniem obowiązku kolejnych dostaw do dnia zapłaty całości zaległych należności</w:t>
      </w:r>
      <w:r w:rsidRPr="00536C8F">
        <w:rPr>
          <w:rFonts w:ascii="Book Antiqua" w:eastAsia="Times New Roman" w:hAnsi="Book Antiqua" w:cs="Arial"/>
          <w:lang w:eastAsia="pl-PL"/>
        </w:rPr>
        <w:t>”.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 xml:space="preserve">Wykonawca na mocy postanowień umowy zobowiązany jest do sukcesywnego świadczenia przedmiotu umowy na rzecz Zamawiającego. Powyższym zapisem Zamawiający dokonał ograniczeń praw Wykonawcy przynależnych mu w przypadku nie wykonania zobowiązania Zamawiającego, mianowicie, w przypadku braku zapłaty za dostarczoną część przedmiotu zamówienia. W stosunkach zobowiązaniowych wynikających z umów wzajemnych jest regułą, że każda ze stron, zobowiązując się do świadczenia, czyni to w przekonaniu, iż otrzyma ekwiwalent swego świadczenia od kontrahenta, dlatego też zgodnie z art. 552 KC gdy  kupujący dopuszcza się zwłoki z zapłatą ceny na dostarczony towar i powstaje przypuszczenie że zapłata za towar który będzie dostarczony później nie </w:t>
      </w:r>
      <w:r w:rsidRPr="00536C8F">
        <w:rPr>
          <w:rFonts w:ascii="Book Antiqua" w:eastAsia="Times New Roman" w:hAnsi="Book Antiqua" w:cs="Arial"/>
          <w:lang w:eastAsia="pl-PL"/>
        </w:rPr>
        <w:lastRenderedPageBreak/>
        <w:t>nastąpi, sprzedawca może powstrzymać się z dostarczeniem pozostałego towaru wyznaczając dodatkowy termin do zabezpieczenia zapłaty.</w:t>
      </w:r>
    </w:p>
    <w:p w:rsidR="00536C8F" w:rsidRPr="00626052" w:rsidRDefault="00536C8F" w:rsidP="00536C8F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18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 xml:space="preserve">§4 ust. 11 </w:t>
      </w:r>
      <w:proofErr w:type="spellStart"/>
      <w:r w:rsidRPr="00536C8F">
        <w:rPr>
          <w:rFonts w:ascii="Book Antiqua" w:eastAsia="Times New Roman" w:hAnsi="Book Antiqua" w:cs="Arial"/>
          <w:b/>
          <w:bCs/>
          <w:lang w:eastAsia="pl-PL"/>
        </w:rPr>
        <w:t>pkt</w:t>
      </w:r>
      <w:proofErr w:type="spellEnd"/>
      <w:r w:rsidRPr="00536C8F">
        <w:rPr>
          <w:rFonts w:ascii="Book Antiqua" w:eastAsia="Times New Roman" w:hAnsi="Book Antiqua" w:cs="Arial"/>
          <w:b/>
          <w:bCs/>
          <w:lang w:eastAsia="pl-PL"/>
        </w:rPr>
        <w:t xml:space="preserve"> 8):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Uprzejmie prosimy o zastąpienie skrótu „</w:t>
      </w:r>
      <w:r w:rsidRPr="00536C8F">
        <w:rPr>
          <w:rFonts w:ascii="Book Antiqua" w:eastAsia="Times New Roman" w:hAnsi="Book Antiqua" w:cs="Arial"/>
          <w:i/>
          <w:iCs/>
          <w:lang w:eastAsia="pl-PL"/>
        </w:rPr>
        <w:t>BHP</w:t>
      </w:r>
      <w:r w:rsidRPr="00536C8F">
        <w:rPr>
          <w:rFonts w:ascii="Book Antiqua" w:eastAsia="Times New Roman" w:hAnsi="Book Antiqua" w:cs="Arial"/>
          <w:lang w:eastAsia="pl-PL"/>
        </w:rPr>
        <w:t>” słowem „</w:t>
      </w:r>
      <w:r w:rsidRPr="00536C8F">
        <w:rPr>
          <w:rFonts w:ascii="Book Antiqua" w:eastAsia="Times New Roman" w:hAnsi="Book Antiqua" w:cs="Arial"/>
          <w:i/>
          <w:iCs/>
          <w:lang w:eastAsia="pl-PL"/>
        </w:rPr>
        <w:t>obsługi</w:t>
      </w:r>
      <w:r w:rsidRPr="00536C8F">
        <w:rPr>
          <w:rFonts w:ascii="Book Antiqua" w:eastAsia="Times New Roman" w:hAnsi="Book Antiqua" w:cs="Arial"/>
          <w:lang w:eastAsia="pl-PL"/>
        </w:rPr>
        <w:t xml:space="preserve">”. 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Wykonawca dostarczy instrukcję obsługi sprzętu, która zawiera wszelkie instrukcje dotyczące bezpieczeństwa. Kwestia BHP jest uregulowana przez inny obszar prawny.</w:t>
      </w:r>
    </w:p>
    <w:p w:rsidR="00536C8F" w:rsidRPr="00626052" w:rsidRDefault="00536C8F" w:rsidP="00536C8F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19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§4 ust. 12: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 xml:space="preserve">Uprzejmie prosimy o zastąpienie zdania </w:t>
      </w:r>
      <w:r w:rsidRPr="00536C8F">
        <w:rPr>
          <w:rFonts w:ascii="Book Antiqua" w:eastAsia="Times New Roman" w:hAnsi="Book Antiqua" w:cs="Arial"/>
          <w:i/>
          <w:iCs/>
          <w:lang w:eastAsia="pl-PL"/>
        </w:rPr>
        <w:t>„Po zakończeniu trwania umowy</w:t>
      </w:r>
      <w:r w:rsidRPr="00536C8F">
        <w:rPr>
          <w:rFonts w:ascii="Book Antiqua" w:eastAsia="Times New Roman" w:hAnsi="Book Antiqua" w:cs="Arial"/>
          <w:lang w:eastAsia="pl-PL"/>
        </w:rPr>
        <w:t>” zdaniem: „</w:t>
      </w:r>
      <w:r w:rsidRPr="00536C8F">
        <w:rPr>
          <w:rFonts w:ascii="Book Antiqua" w:eastAsia="Times New Roman" w:hAnsi="Book Antiqua" w:cs="Arial"/>
          <w:i/>
          <w:iCs/>
          <w:lang w:eastAsia="pl-PL"/>
        </w:rPr>
        <w:t>Przez okres trwania umowy</w:t>
      </w:r>
      <w:r w:rsidRPr="00536C8F">
        <w:rPr>
          <w:rFonts w:ascii="Book Antiqua" w:eastAsia="Times New Roman" w:hAnsi="Book Antiqua" w:cs="Arial"/>
          <w:lang w:eastAsia="pl-PL"/>
        </w:rPr>
        <w:t>”.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Umowa dzierżawy/najmu nie przenosi na Zamawiającego własności przedmiotu umowy. Zobowiązanie ubezpieczenia czy koszty naprawy (serwisu) leżą po stronie właściciela rzeczy.</w:t>
      </w:r>
    </w:p>
    <w:p w:rsidR="00536C8F" w:rsidRPr="00626052" w:rsidRDefault="00536C8F" w:rsidP="00536C8F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20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§5 ust. 6: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 xml:space="preserve">Czy Zamawiający wyrazi zgodę aby termin płatności wynosił </w:t>
      </w:r>
      <w:r w:rsidRPr="00536C8F">
        <w:rPr>
          <w:rFonts w:ascii="Book Antiqua" w:eastAsia="Times New Roman" w:hAnsi="Book Antiqua" w:cs="Arial"/>
          <w:i/>
          <w:iCs/>
          <w:lang w:eastAsia="pl-PL"/>
        </w:rPr>
        <w:t>30 dni</w:t>
      </w:r>
      <w:r w:rsidRPr="00536C8F">
        <w:rPr>
          <w:rFonts w:ascii="Book Antiqua" w:eastAsia="Times New Roman" w:hAnsi="Book Antiqua" w:cs="Arial"/>
          <w:lang w:eastAsia="pl-PL"/>
        </w:rPr>
        <w:t xml:space="preserve"> i był liczony od daty wystawienia faktury VAT przez Wykonawcę?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Warto pamiętać, że nadmierne wydłużanie terminów płatności jest kosztowne, a koszty te muszą być przerzucane na klientów przedsiębiorcy, wśród których jest i Zamawiający. Jako że przyjętą praktyką jest regulowanie faktur w terminie 2 tygodni, odstępować od tej zasady winno się tylko z ważnych powodów.</w:t>
      </w:r>
    </w:p>
    <w:p w:rsidR="00536C8F" w:rsidRPr="00626052" w:rsidRDefault="00536C8F" w:rsidP="00536C8F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p w:rsidR="00350445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21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§7 ust. 2, 3, 4: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Uprzejmie prosimy o dookreślenie zapisu: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 xml:space="preserve">„za każdy dzień opóźnienia </w:t>
      </w:r>
      <w:r w:rsidRPr="00536C8F">
        <w:rPr>
          <w:rFonts w:ascii="Book Antiqua" w:eastAsia="Times New Roman" w:hAnsi="Book Antiqua" w:cs="Arial"/>
          <w:i/>
          <w:iCs/>
          <w:lang w:eastAsia="pl-PL"/>
        </w:rPr>
        <w:t>z przyczyn leżących po stronie Wykonawcy</w:t>
      </w:r>
      <w:r w:rsidRPr="00536C8F">
        <w:rPr>
          <w:rFonts w:ascii="Book Antiqua" w:eastAsia="Times New Roman" w:hAnsi="Book Antiqua" w:cs="Arial"/>
          <w:lang w:eastAsia="pl-PL"/>
        </w:rPr>
        <w:t>”</w:t>
      </w:r>
    </w:p>
    <w:p w:rsidR="00536C8F" w:rsidRP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Times New Roman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Kara powinna pełnić funkcję dyscyplinującą, a nie paraliżującą. W obecnym brzmieniu zapisu Wykonawca nie ma wpływu na wysokość kary – nie zależy to od jego należytej staranności.</w:t>
      </w:r>
    </w:p>
    <w:p w:rsidR="00536C8F" w:rsidRPr="00626052" w:rsidRDefault="00536C8F" w:rsidP="00536C8F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Zgodnie z SIWZ</w:t>
      </w: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p w:rsid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Pytanie 22</w:t>
      </w: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  <w:r w:rsidRPr="00536C8F">
        <w:rPr>
          <w:rFonts w:ascii="Book Antiqua" w:eastAsia="Times New Roman" w:hAnsi="Book Antiqua" w:cs="Arial"/>
          <w:b/>
          <w:bCs/>
          <w:lang w:eastAsia="pl-PL"/>
        </w:rPr>
        <w:t>Dotyczy SIWZ, Zał. Nr 3 – Projekt umowy:</w:t>
      </w:r>
    </w:p>
    <w:p w:rsidR="00536C8F" w:rsidRDefault="00536C8F" w:rsidP="00536C8F">
      <w:pPr>
        <w:spacing w:after="0" w:line="240" w:lineRule="auto"/>
        <w:jc w:val="both"/>
        <w:rPr>
          <w:rFonts w:ascii="Book Antiqua" w:eastAsia="Times New Roman" w:hAnsi="Book Antiqua" w:cs="Arial"/>
          <w:lang w:eastAsia="pl-PL"/>
        </w:rPr>
      </w:pPr>
      <w:r w:rsidRPr="00536C8F">
        <w:rPr>
          <w:rFonts w:ascii="Book Antiqua" w:eastAsia="Times New Roman" w:hAnsi="Book Antiqua" w:cs="Arial"/>
          <w:lang w:eastAsia="pl-PL"/>
        </w:rPr>
        <w:t>Z uwagi na wejście w życie nowych przepisów o ochronie danych osobowych, celem właściwego zabezpieczenia dokumentacji przez obie Strony, prosimy o dołączenie do umowy głównej - umowy powierzenia przetwarzania danych osobowych.</w:t>
      </w:r>
      <w:r>
        <w:rPr>
          <w:rFonts w:ascii="Book Antiqua" w:eastAsia="Times New Roman" w:hAnsi="Book Antiqua" w:cs="Times New Roman"/>
          <w:lang w:eastAsia="pl-PL"/>
        </w:rPr>
        <w:t xml:space="preserve"> </w:t>
      </w:r>
      <w:r w:rsidRPr="00536C8F">
        <w:rPr>
          <w:rFonts w:ascii="Book Antiqua" w:eastAsia="Times New Roman" w:hAnsi="Book Antiqua" w:cs="Arial"/>
          <w:lang w:eastAsia="pl-PL"/>
        </w:rPr>
        <w:t>Dostęp do danych osobowych przez Wykonawcę może nastąpić w sytuacji serwisowania dzierżawionych urządzeń. Inżynier serwisu może mieć wówczas potencjalnie dostęp do danych pacjenta.</w:t>
      </w:r>
    </w:p>
    <w:p w:rsidR="00456A04" w:rsidRDefault="00536C8F" w:rsidP="00456A04">
      <w:pPr>
        <w:pStyle w:val="Bezodstpw"/>
        <w:jc w:val="both"/>
        <w:rPr>
          <w:rFonts w:ascii="Book Antiqua" w:hAnsi="Book Antiqua"/>
        </w:rPr>
      </w:pPr>
      <w:r w:rsidRPr="006729E4">
        <w:rPr>
          <w:rFonts w:ascii="Book Antiqua" w:hAnsi="Book Antiqua"/>
          <w:b/>
          <w:u w:val="single"/>
        </w:rPr>
        <w:t>Odpowiedź:</w:t>
      </w:r>
      <w:r w:rsidRPr="00626052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Zamawiający dołączy do umowy - umowę </w:t>
      </w:r>
      <w:r w:rsidRPr="00536C8F">
        <w:rPr>
          <w:rFonts w:ascii="Book Antiqua" w:eastAsia="Times New Roman" w:hAnsi="Book Antiqua" w:cs="Arial"/>
          <w:lang w:eastAsia="pl-PL"/>
        </w:rPr>
        <w:t>powierzenia przetwarzania danych osobowych.</w:t>
      </w:r>
    </w:p>
    <w:p w:rsidR="00456A04" w:rsidRDefault="00456A04" w:rsidP="00456A04">
      <w:pPr>
        <w:pStyle w:val="Bezodstpw"/>
        <w:jc w:val="both"/>
        <w:rPr>
          <w:rFonts w:ascii="Book Antiqua" w:hAnsi="Book Antiqua"/>
        </w:rPr>
      </w:pPr>
    </w:p>
    <w:p w:rsidR="00220FCB" w:rsidRDefault="00220FCB" w:rsidP="00456A04">
      <w:pPr>
        <w:pStyle w:val="Bezodstpw"/>
        <w:jc w:val="both"/>
        <w:rPr>
          <w:rFonts w:ascii="Book Antiqua" w:hAnsi="Book Antiqua"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lastRenderedPageBreak/>
        <w:t>Pytanie 23</w:t>
      </w:r>
    </w:p>
    <w:p w:rsidR="00456A04" w:rsidRPr="00456A04" w:rsidRDefault="00456A04" w:rsidP="00456A04">
      <w:pPr>
        <w:spacing w:after="0" w:line="240" w:lineRule="auto"/>
        <w:jc w:val="both"/>
        <w:rPr>
          <w:rFonts w:ascii="Book Antiqua" w:hAnsi="Book Antiqua"/>
          <w:b/>
          <w:u w:val="single"/>
        </w:rPr>
      </w:pPr>
      <w:r w:rsidRPr="00456A04">
        <w:rPr>
          <w:rFonts w:ascii="Book Antiqua" w:eastAsia="Calibri" w:hAnsi="Book Antiqua" w:cs="Times New Roman"/>
          <w:b/>
          <w:u w:val="single"/>
        </w:rPr>
        <w:t>Dotyczy wzoru umowy:</w:t>
      </w:r>
    </w:p>
    <w:p w:rsidR="00456A04" w:rsidRPr="00456A04" w:rsidRDefault="00456A04" w:rsidP="00456A04">
      <w:pPr>
        <w:spacing w:after="0" w:line="240" w:lineRule="auto"/>
        <w:jc w:val="both"/>
        <w:rPr>
          <w:rFonts w:ascii="Book Antiqua" w:eastAsia="Calibri" w:hAnsi="Book Antiqua" w:cs="Times New Roman"/>
          <w:b/>
          <w:u w:val="single"/>
        </w:rPr>
      </w:pPr>
      <w:r w:rsidRPr="00456A04">
        <w:rPr>
          <w:rFonts w:ascii="Book Antiqua" w:eastAsia="Calibri" w:hAnsi="Book Antiqua" w:cs="Arial"/>
          <w:shd w:val="clear" w:color="auto" w:fill="FFFFFF"/>
          <w:lang w:eastAsia="zh-CN"/>
        </w:rPr>
        <w:t>Par. 3 ust. 6, ust. 11 Czy Zamawiający wyrazi zgodę na zmianę niniejszego postanowienia tak, aby skorzystanie z zakupu interwencyjnego wykluczało zastosowanie kar umownych?</w:t>
      </w:r>
    </w:p>
    <w:p w:rsidR="00456A04" w:rsidRPr="00456A04" w:rsidRDefault="00456A04" w:rsidP="00456A04">
      <w:pPr>
        <w:shd w:val="clear" w:color="auto" w:fill="FFFFFF"/>
        <w:spacing w:after="0" w:line="240" w:lineRule="auto"/>
        <w:jc w:val="both"/>
        <w:rPr>
          <w:rFonts w:ascii="Book Antiqua" w:eastAsia="Calibri" w:hAnsi="Book Antiqua" w:cs="Arial"/>
          <w:lang w:eastAsia="zh-CN"/>
        </w:rPr>
      </w:pPr>
      <w:r w:rsidRPr="00456A04">
        <w:rPr>
          <w:rFonts w:ascii="Book Antiqua" w:eastAsia="Calibri" w:hAnsi="Book Antiqua" w:cs="Arial"/>
          <w:lang w:eastAsia="zh-CN"/>
        </w:rPr>
        <w:t>Uzasadnienie:</w:t>
      </w:r>
    </w:p>
    <w:p w:rsidR="00456A04" w:rsidRPr="00456A04" w:rsidRDefault="00456A04" w:rsidP="00456A04">
      <w:pPr>
        <w:shd w:val="clear" w:color="auto" w:fill="FFFFFF"/>
        <w:spacing w:after="0" w:line="240" w:lineRule="auto"/>
        <w:jc w:val="both"/>
        <w:rPr>
          <w:rFonts w:ascii="Book Antiqua" w:eastAsia="Calibri" w:hAnsi="Book Antiqua" w:cs="Arial"/>
          <w:lang w:eastAsia="zh-CN"/>
        </w:rPr>
      </w:pPr>
      <w:r w:rsidRPr="00456A04">
        <w:rPr>
          <w:rFonts w:ascii="Book Antiqua" w:eastAsia="Calibri" w:hAnsi="Book Antiqua" w:cs="Arial"/>
          <w:lang w:eastAsia="zh-CN"/>
        </w:rPr>
        <w:t>Zamawiający przyznaje sobie prawo do sankcjonowania za to samo przewinienie dwa razy. Zastrzeżenie kary umownej ma cel odszkodowawczy z tytułu niewykonania lub nienależytego wykonania umowy. Kara umowna ma, więc na celu naprawienie szkody poniesionej przez Zamawiającego, ale nie może być nadmierna i nie może dążyć do przewyższenia poniesionej szkody. Poprzez dokonanie zakupu interwencyjnego następuje naprawienie szkody. 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24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>Par. 3 ust. 8 Czy Zamawiający wyrazi zgodę na dodanie zapisu – „Zmniejszenie nie może przekraczać 20% całkowitej wartości umowy”?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25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>Par. 4 ust. 4 Czy Zamawiający wyrazi zgodę na zmianę ,,bezpłatnego, bezpłatny’’ na ,,w ramach czynszu dzierżawnego? 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26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>Par. 4 ust. 5 Czy Zamawiający wyrazi zgodę na doprecyzowanie niniejszego postanowienia umowy poprzez wskazanie liczby osób, które mają zostać poddane szkoleniu, o którym mowa w niniejszym postanowieniu umowy?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536C8F" w:rsidRPr="00456A04" w:rsidRDefault="00536C8F" w:rsidP="00456A04">
      <w:pPr>
        <w:pStyle w:val="Bezodstpw"/>
        <w:jc w:val="both"/>
        <w:rPr>
          <w:rFonts w:ascii="Book Antiqua" w:eastAsia="Times New Roman" w:hAnsi="Book Antiqua" w:cs="Times New Roman"/>
          <w:lang w:eastAsia="pl-PL"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27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>Par. 4 ust. 9 Czy Zamawiający odstąpi od wymogu ubezpieczenia aparatury określonego w niniejszym postanowieniu umowy?</w:t>
      </w:r>
    </w:p>
    <w:p w:rsidR="00456A04" w:rsidRPr="00456A04" w:rsidRDefault="00456A04" w:rsidP="00456A04">
      <w:pPr>
        <w:shd w:val="clear" w:color="auto" w:fill="FFFFFF"/>
        <w:spacing w:after="0"/>
        <w:jc w:val="both"/>
        <w:rPr>
          <w:rFonts w:ascii="Book Antiqua" w:hAnsi="Book Antiqua" w:cs="Arial"/>
          <w:lang w:eastAsia="zh-CN"/>
        </w:rPr>
      </w:pPr>
      <w:r w:rsidRPr="00456A04">
        <w:rPr>
          <w:rFonts w:ascii="Book Antiqua" w:eastAsia="Calibri" w:hAnsi="Book Antiqua" w:cs="Arial"/>
          <w:lang w:eastAsia="zh-CN"/>
        </w:rPr>
        <w:t>Uzasadnienie:</w:t>
      </w:r>
      <w:r w:rsidRPr="00456A04">
        <w:rPr>
          <w:rFonts w:ascii="Book Antiqua" w:hAnsi="Book Antiqua" w:cs="Arial"/>
          <w:lang w:eastAsia="zh-CN"/>
        </w:rPr>
        <w:t xml:space="preserve"> </w:t>
      </w:r>
      <w:r w:rsidRPr="00456A04">
        <w:rPr>
          <w:rFonts w:ascii="Book Antiqua" w:eastAsia="Calibri" w:hAnsi="Book Antiqua" w:cs="Arial"/>
          <w:lang w:eastAsia="zh-CN"/>
        </w:rPr>
        <w:t>Ubezpieczenie urządzenia leży w strefie autonomicznych uprawnień Wykonawcy jako właściciela przedmiotu dzierżawy, dlatego umowa pomiędzy Wykonawcą a Zamawiającym nie powinna regulować tej kwestii.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28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>Par. 7 ust. 2-4 Czy Zamawiający wyrazi zgodę na zmianę słowa  „opóźnienia” na  „zwłoki”?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29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>Par. 9 ust. 1 Czy Zamawiający wyrazi zgodę, aby uprawnienie do rozwiązania umowy przysługiwało po bezskutecznym pisemnym wezwaniu Wykonawcy do należytego wykonania umowy z wyznaczeniem dodatkowego terminu, nie krótszego niż 3 dni robocze?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Zgodnie z SIWZ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  <w:b/>
        </w:rPr>
      </w:pPr>
      <w:r w:rsidRPr="00456A04">
        <w:rPr>
          <w:rFonts w:ascii="Book Antiqua" w:hAnsi="Book Antiqua"/>
          <w:b/>
        </w:rPr>
        <w:t>Pytanie 30</w:t>
      </w: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  <w:r w:rsidRPr="00456A04">
        <w:rPr>
          <w:rFonts w:ascii="Book Antiqua" w:eastAsia="Calibri" w:hAnsi="Book Antiqua" w:cs="Arial"/>
          <w:lang w:eastAsia="zh-CN"/>
        </w:rPr>
        <w:t xml:space="preserve">Par. 10 Czy Zamawiający jako administrator danych osobowych, które mogą znajdować się na aparatach będących przedmiotem zamówienia i do których w związku z prawidłową realizacją obowiązków wynikających z umowy o udzielenie zamówienia publicznego, tj. przyłączenie do sieci, dokonywanie przeglądów, świadczenie usług serwisowych może mieć </w:t>
      </w:r>
      <w:r w:rsidRPr="00456A04">
        <w:rPr>
          <w:rFonts w:ascii="Book Antiqua" w:eastAsia="Calibri" w:hAnsi="Book Antiqua" w:cs="Arial"/>
          <w:lang w:eastAsia="zh-CN"/>
        </w:rPr>
        <w:lastRenderedPageBreak/>
        <w:t>dostęp Wykonawca, wyrazi zgodę na zawarcie umowy powierzenia przetwarzania danych osobowych? Umowa powierzenia przetwarzania danych osobowych zawarta zostałaby z Wykonawcą jako procesorem wg załączonego wzoru.</w:t>
      </w:r>
    </w:p>
    <w:p w:rsidR="00456A04" w:rsidRPr="00456A04" w:rsidRDefault="00456A04" w:rsidP="00456A04">
      <w:pPr>
        <w:pStyle w:val="Bezodstpw"/>
        <w:jc w:val="both"/>
        <w:rPr>
          <w:rFonts w:ascii="Book Antiqua" w:hAnsi="Book Antiqua"/>
        </w:rPr>
      </w:pPr>
      <w:r w:rsidRPr="00456A04">
        <w:rPr>
          <w:rFonts w:ascii="Book Antiqua" w:hAnsi="Book Antiqua"/>
          <w:b/>
          <w:u w:val="single"/>
        </w:rPr>
        <w:t>Odpowiedź:</w:t>
      </w:r>
      <w:r w:rsidRPr="00456A04">
        <w:rPr>
          <w:rFonts w:ascii="Book Antiqua" w:hAnsi="Book Antiqua"/>
        </w:rPr>
        <w:t xml:space="preserve"> Zamawiający dołączy do umowy - umowę </w:t>
      </w:r>
      <w:r w:rsidRPr="00536C8F">
        <w:rPr>
          <w:rFonts w:ascii="Book Antiqua" w:eastAsia="Times New Roman" w:hAnsi="Book Antiqua" w:cs="Arial"/>
          <w:lang w:eastAsia="pl-PL"/>
        </w:rPr>
        <w:t>powierzenia przetwarzania danych osobowych.</w:t>
      </w:r>
    </w:p>
    <w:p w:rsidR="00456A04" w:rsidRPr="00456A04" w:rsidRDefault="00456A04" w:rsidP="00456A04">
      <w:pPr>
        <w:shd w:val="clear" w:color="auto" w:fill="FFFFFF"/>
        <w:spacing w:after="0"/>
        <w:jc w:val="both"/>
        <w:rPr>
          <w:rFonts w:ascii="Book Antiqua" w:eastAsia="Calibri" w:hAnsi="Book Antiqua" w:cs="Times New Roman"/>
        </w:rPr>
      </w:pPr>
    </w:p>
    <w:p w:rsidR="00456A04" w:rsidRPr="00456A04" w:rsidRDefault="00456A04" w:rsidP="00456A04">
      <w:pPr>
        <w:pStyle w:val="Bezodstpw"/>
        <w:jc w:val="both"/>
        <w:rPr>
          <w:rFonts w:ascii="Book Antiqua" w:eastAsia="Calibri" w:hAnsi="Book Antiqua" w:cs="Times New Roman"/>
          <w:b/>
        </w:rPr>
      </w:pPr>
    </w:p>
    <w:p w:rsidR="00456A04" w:rsidRDefault="00456A04" w:rsidP="00456A04">
      <w:pPr>
        <w:pStyle w:val="Bezodstpw"/>
        <w:jc w:val="both"/>
        <w:rPr>
          <w:rFonts w:ascii="Book Antiqua" w:hAnsi="Book Antiqua"/>
          <w:b/>
        </w:rPr>
      </w:pPr>
    </w:p>
    <w:p w:rsidR="00456A04" w:rsidRDefault="00456A04" w:rsidP="00536C8F">
      <w:pPr>
        <w:pStyle w:val="Bezodstpw"/>
        <w:jc w:val="both"/>
        <w:rPr>
          <w:rFonts w:ascii="Book Antiqua" w:hAnsi="Book Antiqua"/>
          <w:b/>
        </w:rPr>
      </w:pPr>
    </w:p>
    <w:p w:rsidR="00536C8F" w:rsidRPr="00536C8F" w:rsidRDefault="00536C8F" w:rsidP="00536C8F">
      <w:pPr>
        <w:pStyle w:val="Bezodstpw"/>
        <w:jc w:val="both"/>
        <w:rPr>
          <w:rFonts w:ascii="Book Antiqua" w:hAnsi="Book Antiqua"/>
          <w:b/>
        </w:rPr>
      </w:pPr>
    </w:p>
    <w:sectPr w:rsidR="00536C8F" w:rsidRPr="00536C8F" w:rsidSect="006D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6A0" w:rsidRDefault="005F16A0" w:rsidP="00D44DF3">
      <w:pPr>
        <w:spacing w:after="0" w:line="240" w:lineRule="auto"/>
      </w:pPr>
      <w:r>
        <w:separator/>
      </w:r>
    </w:p>
  </w:endnote>
  <w:endnote w:type="continuationSeparator" w:id="0">
    <w:p w:rsidR="005F16A0" w:rsidRDefault="005F16A0" w:rsidP="00D4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6A0" w:rsidRDefault="005F16A0" w:rsidP="00D44DF3">
      <w:pPr>
        <w:spacing w:after="0" w:line="240" w:lineRule="auto"/>
      </w:pPr>
      <w:r>
        <w:separator/>
      </w:r>
    </w:p>
  </w:footnote>
  <w:footnote w:type="continuationSeparator" w:id="0">
    <w:p w:rsidR="005F16A0" w:rsidRDefault="005F16A0" w:rsidP="00D4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05583"/>
    <w:multiLevelType w:val="multilevel"/>
    <w:tmpl w:val="BAA2584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D407D5F"/>
    <w:multiLevelType w:val="hybridMultilevel"/>
    <w:tmpl w:val="C1A2D96E"/>
    <w:lvl w:ilvl="0" w:tplc="0E8A1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4B9F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D2164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94A68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0679A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855D9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00E33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0F5FC8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F774B6"/>
    <w:multiLevelType w:val="hybridMultilevel"/>
    <w:tmpl w:val="E1FAD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6929B1"/>
    <w:multiLevelType w:val="multilevel"/>
    <w:tmpl w:val="6E9485A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5C957A75"/>
    <w:multiLevelType w:val="hybridMultilevel"/>
    <w:tmpl w:val="8A9AA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598E"/>
    <w:rsid w:val="000B1267"/>
    <w:rsid w:val="000F22B4"/>
    <w:rsid w:val="0016044A"/>
    <w:rsid w:val="00177276"/>
    <w:rsid w:val="00220FCB"/>
    <w:rsid w:val="00281C64"/>
    <w:rsid w:val="0029230F"/>
    <w:rsid w:val="002E3C12"/>
    <w:rsid w:val="00350445"/>
    <w:rsid w:val="003E39EF"/>
    <w:rsid w:val="003F0181"/>
    <w:rsid w:val="003F4F7A"/>
    <w:rsid w:val="004064E7"/>
    <w:rsid w:val="00410DF9"/>
    <w:rsid w:val="00443BEC"/>
    <w:rsid w:val="00450E50"/>
    <w:rsid w:val="00456A04"/>
    <w:rsid w:val="004A4B51"/>
    <w:rsid w:val="004A4D06"/>
    <w:rsid w:val="004F4F3E"/>
    <w:rsid w:val="00536C8F"/>
    <w:rsid w:val="00545B04"/>
    <w:rsid w:val="005640DD"/>
    <w:rsid w:val="005F16A0"/>
    <w:rsid w:val="00615F2A"/>
    <w:rsid w:val="00626052"/>
    <w:rsid w:val="006729E4"/>
    <w:rsid w:val="00676BA1"/>
    <w:rsid w:val="006A4A07"/>
    <w:rsid w:val="006D14CB"/>
    <w:rsid w:val="00714AB2"/>
    <w:rsid w:val="0072598E"/>
    <w:rsid w:val="00747778"/>
    <w:rsid w:val="007B7C65"/>
    <w:rsid w:val="007E2F6E"/>
    <w:rsid w:val="007F5808"/>
    <w:rsid w:val="00800A53"/>
    <w:rsid w:val="00811CA7"/>
    <w:rsid w:val="008422F4"/>
    <w:rsid w:val="00866FEC"/>
    <w:rsid w:val="00896AFB"/>
    <w:rsid w:val="008D79C4"/>
    <w:rsid w:val="0090634D"/>
    <w:rsid w:val="00952220"/>
    <w:rsid w:val="009A2B00"/>
    <w:rsid w:val="009A40FB"/>
    <w:rsid w:val="00A07237"/>
    <w:rsid w:val="00A20651"/>
    <w:rsid w:val="00A27555"/>
    <w:rsid w:val="00A6374C"/>
    <w:rsid w:val="00A74295"/>
    <w:rsid w:val="00A8526C"/>
    <w:rsid w:val="00A9446F"/>
    <w:rsid w:val="00AB3EA6"/>
    <w:rsid w:val="00AD264A"/>
    <w:rsid w:val="00B276EE"/>
    <w:rsid w:val="00B558C2"/>
    <w:rsid w:val="00B82426"/>
    <w:rsid w:val="00BF7E10"/>
    <w:rsid w:val="00CE24BD"/>
    <w:rsid w:val="00D2365F"/>
    <w:rsid w:val="00D44DF3"/>
    <w:rsid w:val="00D45E97"/>
    <w:rsid w:val="00D57684"/>
    <w:rsid w:val="00D9544B"/>
    <w:rsid w:val="00DD42AC"/>
    <w:rsid w:val="00DF3188"/>
    <w:rsid w:val="00E33AB1"/>
    <w:rsid w:val="00E82A75"/>
    <w:rsid w:val="00EC0924"/>
    <w:rsid w:val="00ED60DD"/>
    <w:rsid w:val="00EF2277"/>
    <w:rsid w:val="00F43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4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9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DF3"/>
  </w:style>
  <w:style w:type="paragraph" w:styleId="Stopka">
    <w:name w:val="footer"/>
    <w:basedOn w:val="Normalny"/>
    <w:link w:val="Stopka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D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1645</Words>
  <Characters>9871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E.Sokołowska</cp:lastModifiedBy>
  <cp:revision>5</cp:revision>
  <cp:lastPrinted>2019-04-09T06:32:00Z</cp:lastPrinted>
  <dcterms:created xsi:type="dcterms:W3CDTF">2019-04-10T09:39:00Z</dcterms:created>
  <dcterms:modified xsi:type="dcterms:W3CDTF">2019-04-10T09:57:00Z</dcterms:modified>
</cp:coreProperties>
</file>