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D3FDC" w:rsidRDefault="00DD3FDC" w:rsidP="00DD3FDC">
      <w:pPr>
        <w:jc w:val="right"/>
      </w:pPr>
      <w:r>
        <w:rPr>
          <w:b/>
          <w:bCs/>
        </w:rPr>
        <w:t>Sławno, 01.02.2023 r.</w:t>
      </w:r>
    </w:p>
    <w:p w:rsidR="00DD3FDC" w:rsidRDefault="00DD3FDC" w:rsidP="00DD3FDC">
      <w:pPr>
        <w:rPr>
          <w:b/>
          <w:i/>
          <w:sz w:val="20"/>
          <w:szCs w:val="20"/>
          <w:u w:val="single"/>
        </w:rPr>
      </w:pPr>
      <w:r>
        <w:rPr>
          <w:i/>
          <w:u w:val="single"/>
        </w:rPr>
        <w:t xml:space="preserve">dot. sprawy: </w:t>
      </w:r>
      <w:r>
        <w:rPr>
          <w:b/>
          <w:i/>
          <w:u w:val="single"/>
        </w:rPr>
        <w:t>ZP/2/2023 Dostawa leków</w:t>
      </w:r>
    </w:p>
    <w:p w:rsidR="00DD3FDC" w:rsidRDefault="00DD3FDC" w:rsidP="00DD3FDC">
      <w:pPr>
        <w:rPr>
          <w:i/>
          <w:color w:val="000000"/>
        </w:rPr>
      </w:pPr>
    </w:p>
    <w:p w:rsidR="00DD3FDC" w:rsidRDefault="00DD3FDC" w:rsidP="00DD3FDC">
      <w:pPr>
        <w:jc w:val="center"/>
        <w:rPr>
          <w:b/>
          <w:i/>
        </w:rPr>
      </w:pPr>
      <w:r>
        <w:rPr>
          <w:b/>
          <w:i/>
        </w:rPr>
        <w:t>ZAWIADOMIENIE O WYBORZE NAJKORZYSTNIEJSZEJ OFERTY</w:t>
      </w:r>
    </w:p>
    <w:p w:rsidR="00DD3FDC" w:rsidRDefault="00DD3FDC" w:rsidP="00DD3FDC">
      <w:pPr>
        <w:ind w:firstLine="708"/>
        <w:jc w:val="both"/>
      </w:pPr>
      <w:r>
        <w:t xml:space="preserve">Szpital Powiatowy w Sławnie informuje, że w postępowaniu w trybie podstawowym bez przeprowadzenia negocjacji na podstawie </w:t>
      </w:r>
      <w:r>
        <w:rPr>
          <w:b/>
          <w:bCs/>
          <w:i/>
          <w:iCs/>
        </w:rPr>
        <w:t xml:space="preserve">art. </w:t>
      </w:r>
      <w:r>
        <w:rPr>
          <w:b/>
          <w:i/>
        </w:rPr>
        <w:t>250</w:t>
      </w:r>
      <w:r>
        <w:t xml:space="preserve"> </w:t>
      </w:r>
      <w:r>
        <w:rPr>
          <w:b/>
          <w:bCs/>
          <w:i/>
          <w:iCs/>
        </w:rPr>
        <w:t xml:space="preserve">ustawy z dnia 11 września 2019. Prawo zamówień publicznych (Dz. U. z 2019 r. poz. 2019) </w:t>
      </w:r>
      <w:r>
        <w:t>została wybrana oferta firmy:</w:t>
      </w:r>
    </w:p>
    <w:tbl>
      <w:tblPr>
        <w:tblW w:w="13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750"/>
        <w:gridCol w:w="992"/>
        <w:gridCol w:w="1417"/>
        <w:gridCol w:w="4930"/>
        <w:gridCol w:w="1033"/>
        <w:gridCol w:w="1232"/>
      </w:tblGrid>
      <w:tr w:rsidR="00DD3FDC" w:rsidRPr="00DD3FDC" w:rsidTr="00DD3FDC">
        <w:trPr>
          <w:trHeight w:val="291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CZĘŚĆ NR</w:t>
            </w:r>
          </w:p>
        </w:tc>
        <w:tc>
          <w:tcPr>
            <w:tcW w:w="61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OFERTA UZNANA ZA NAJKORZYSTNIEJSZĄ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STRESZCZENIE ZŁOŻONYCH OFERT</w:t>
            </w:r>
          </w:p>
        </w:tc>
      </w:tr>
      <w:tr w:rsidR="00DD3FDC" w:rsidRPr="00DD3FDC" w:rsidTr="00DD3FDC">
        <w:trPr>
          <w:trHeight w:val="117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Wykonawca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 liczba punktów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Liczba punktów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w kryterium cena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Wykonawca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 liczba punktów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Liczba punktów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w kryterium cena</w:t>
            </w:r>
          </w:p>
        </w:tc>
      </w:tr>
      <w:tr w:rsidR="00DD3FDC" w:rsidRPr="00DD3FDC" w:rsidTr="00DD3FDC">
        <w:trPr>
          <w:trHeight w:val="1944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 niepodlegające odrzuceniu. Z postępowania o udzielenie zamówienia została odrzucona oferta: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br/>
              <w:t xml:space="preserve">Urtica Sp. z o.o. Siedziba: ul. Krzemieniecka 120, 54-613 Wrocław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(niezgodność z SWZ w poz.. 10 - Zamawiający wymagał 2 op. a 200 szt. - zaoferowano 2 op. a 120ml bez przeliczenia ilości )</w:t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Farmacol Logistyka Sp. z o. o. Siedziba: ul. Szopienicka 77, 40-451 Katowice</w:t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(niezgodność z SWZ w poz. 24 – Zamawiający wymagał 5 op. a 30 g - zaoferowano 4 op. a 25 g).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1176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 postępowania o udzielenie zamówienia została odrzucona oferta: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Urtica Sp. z o.o. Siedziba: ul. Krzemieniecka 120, 54-613 Wrocław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(niezgodność z SWZ w: poz. 27 -Zamawiający wymagał 30 op. a 20 szt.  – zaoferowano 30 op. a 40 szt. bez przeliczenia ilości; poz. 44 – Zamawiający wymagał 10 op. a 250 ml (g) – zaoferowano 10 op. a 100g bez przeliczenia ilości)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96,71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96,71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</w:t>
            </w:r>
          </w:p>
        </w:tc>
        <w:tc>
          <w:tcPr>
            <w:tcW w:w="3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93,92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93,92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95,52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95,52</w:t>
            </w:r>
          </w:p>
        </w:tc>
      </w:tr>
      <w:tr w:rsidR="00DD3FDC" w:rsidRPr="00DD3FDC" w:rsidTr="00DD3FDC">
        <w:trPr>
          <w:trHeight w:val="1236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 niepodlegające odrzuceniu. Z postępowania o udzielenie zamówienia została odrzucona oferta: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Farmacol Logistyka Sp. z o. o. Siedziba: ul. Szopienicka 77, 40-451 Katowice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(niezgodność z SWZ  w :poz. 3 – Zamawiający wymagał 2 op. a 30 szt. - zaoferowano 2 op. a 20 szt.; poz. 43 – Zamawiający wymagał dawki 500mg w 100 ml - zaoferowano dawkę 250mg w 50 ml bez przeliczenia ilości)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98,5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99,86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99,86</w:t>
            </w:r>
          </w:p>
        </w:tc>
      </w:tr>
      <w:tr w:rsidR="00DD3FDC" w:rsidRPr="00DD3FDC" w:rsidTr="00DD3FDC">
        <w:trPr>
          <w:trHeight w:val="114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 niepodlegające odrzuceniu. Z postępowania o udzielenie zamówienia została odrzucona oferta: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Urtica Sp. z o.o. Siedziba: ul. Krzemieniecka 120, 54-613 Wrocław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(niezgodność z SWZ w: poz. 2 – Zamawiający wymagał dawki 5mg/2,5ml - zaoferowano 2,5mg/2,5ml; poz. 29 – Zmawiający wymagał 5 op. a 30 szt. - zaoferowano 5 op. a 90 szt. bez przeliczenia ilości)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Farmacol Logistyka Sp. z o. o. Siedziba: ul. Szopienicka 77, 40-451 Katowice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(</w:t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niezgodność z SWZ w: Poz. 56 - Zamawiający wymagał 10 op. a 10 szt. - zaoferowano 10 op. a 1 szt.</w:t>
            </w:r>
            <w:r w:rsidRPr="00DD3FDC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11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99,94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99,94</w:t>
            </w:r>
          </w:p>
        </w:tc>
      </w:tr>
      <w:tr w:rsidR="00DD3FDC" w:rsidRPr="00DD3FDC" w:rsidTr="00DD3FDC">
        <w:trPr>
          <w:trHeight w:val="67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 w:type="page"/>
              <w:t xml:space="preserve">Siedziba: ul. Kazimierzowska 46/48 lok. 35, 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 w:type="page"/>
              <w:t>02-546 Warszawa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 w:type="page"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89,00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89,00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88,50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88,50</w:t>
            </w:r>
          </w:p>
        </w:tc>
      </w:tr>
      <w:tr w:rsidR="00DD3FDC" w:rsidRPr="00DD3FDC" w:rsidTr="00DD3FDC">
        <w:trPr>
          <w:trHeight w:val="8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12</w:t>
            </w:r>
          </w:p>
        </w:tc>
        <w:tc>
          <w:tcPr>
            <w:tcW w:w="3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Centrala Farmaceutyczna CEFARM SA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Siedziba: 01-248 Warszawa,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ul. Jana Kazimierza 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24,97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24,97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73,07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73,07</w:t>
            </w:r>
          </w:p>
        </w:tc>
      </w:tr>
      <w:tr w:rsidR="00DD3FDC" w:rsidRPr="00DD3FDC" w:rsidTr="00DD3FDC">
        <w:trPr>
          <w:trHeight w:val="528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69,63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69,63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98,17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98,17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96,88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96,88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93,84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93,84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93,22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93,22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86,67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86,67</w:t>
            </w:r>
          </w:p>
        </w:tc>
      </w:tr>
      <w:tr w:rsidR="00DD3FDC" w:rsidRPr="00DD3FDC" w:rsidTr="00DD3FDC">
        <w:trPr>
          <w:trHeight w:val="804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postępowania o udzielenie zamówienia została odrzucona oferta: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Urtica Sp. z o.o. Siedziba: ul. Krzemieniecka 120, 54-613 Wrocław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  <w:t>(niezgodność z SWZ – Zamawiający wymagał 420 op. a 10 szt. zaoferowano 42 op. a 10 szt.)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828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42,00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42,00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33,48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33,48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21</w:t>
            </w:r>
          </w:p>
        </w:tc>
        <w:tc>
          <w:tcPr>
            <w:tcW w:w="3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Optifarma Sp. z o. o. Sp. K.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ul. Sokołowska 14,  05-806 Sokołów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Optifarma Sp. z o. o. Sp. K.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Siedziba: ul. Sokołowska 14,  05-806 Sokołów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99,28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99,28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98,75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98,75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96,08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96,08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96,83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96,83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20,55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20,55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98,84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98,84</w:t>
            </w:r>
          </w:p>
        </w:tc>
      </w:tr>
      <w:tr w:rsidR="00DD3FDC" w:rsidRPr="00DD3FDC" w:rsidTr="00DD3FDC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 w:type="page"/>
              <w:t>Siedziba: ul. Kazimierzowska 46/48 lok. 35, 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8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Centrala Farmaceutyczna CEFARM SA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Siedziba: 01-248 Warszawa,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ul. Jana Kazimierza 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98,86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98,86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87,35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87,35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79,31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79,31</w:t>
            </w:r>
          </w:p>
        </w:tc>
      </w:tr>
      <w:tr w:rsidR="00DD3FDC" w:rsidRPr="00DD3FDC" w:rsidTr="00DD3FDC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32</w:t>
            </w:r>
          </w:p>
        </w:tc>
        <w:tc>
          <w:tcPr>
            <w:tcW w:w="3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99,82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99,82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97,01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97,01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87-100 Toruń, ul. Forteczna 35-38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79,41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79,41</w:t>
            </w:r>
          </w:p>
        </w:tc>
      </w:tr>
      <w:tr w:rsidR="00DD3FDC" w:rsidRPr="00DD3FDC" w:rsidTr="00DD3FDC">
        <w:trPr>
          <w:trHeight w:val="7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77,30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77,30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86,12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86,12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84,84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84,84</w:t>
            </w:r>
          </w:p>
        </w:tc>
      </w:tr>
      <w:tr w:rsidR="00DD3FDC" w:rsidRPr="00DD3FDC" w:rsidTr="00DD3FDC">
        <w:trPr>
          <w:trHeight w:val="11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Z postępowania o udzielenie zamówienia została odrzucona oferta: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</w:r>
            <w:r w:rsidRPr="00DD3FDC">
              <w:rPr>
                <w:rFonts w:ascii="Calibri" w:eastAsia="Times New Roman" w:hAnsi="Calibri" w:cs="Calibri"/>
                <w:kern w:val="0"/>
                <w:u w:val="single"/>
                <w:lang w:eastAsia="pl-PL"/>
                <w14:ligatures w14:val="none"/>
              </w:rPr>
              <w:t>Tramco sp. z o. o. Siedziba: Wolskie, ul. Wolska 14, 05-860 Płochocin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(niezgodność z SWZ – w poz. 2 i 3 Zamawiający wymagał op. a 1 szt. - zaoferowano op.  a 10 szt. bez przeliczenia ilości)</w:t>
            </w: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864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Centrala Farmaceutyczna CEFARM SA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Siedziba: 01-248 Warszawa,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ul. Jana Kazimierza 16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99,65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99,65</w:t>
            </w:r>
          </w:p>
        </w:tc>
      </w:tr>
      <w:tr w:rsidR="00DD3FDC" w:rsidRPr="00DD3FDC" w:rsidTr="00DD3FDC">
        <w:trPr>
          <w:trHeight w:val="768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98,99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98,99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96,16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96,16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71,67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71,67</w:t>
            </w:r>
          </w:p>
        </w:tc>
      </w:tr>
      <w:tr w:rsidR="00DD3FDC" w:rsidRPr="00DD3FDC" w:rsidTr="00DD3FDC">
        <w:trPr>
          <w:trHeight w:val="636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36</w:t>
            </w:r>
          </w:p>
        </w:tc>
        <w:tc>
          <w:tcPr>
            <w:tcW w:w="3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NEUCA SPÓŁKA AKCYJNA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87-100 Toruń, ul. Forteczna 35-37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97,08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97,08</w:t>
            </w:r>
          </w:p>
        </w:tc>
      </w:tr>
      <w:tr w:rsidR="00DD3FDC" w:rsidRPr="00DD3FDC" w:rsidTr="00DD3FDC">
        <w:trPr>
          <w:trHeight w:val="864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Centrala Farmaceutyczna CEFARM SA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Siedziba: 01-248 Warszawa,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ul. Jana Kazimierza 16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96,67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96,67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79,99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79,99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 w:type="page"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68,07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68,07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94,74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94,74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91,56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91,56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87,36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87,36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Optifarma Sp. z o. o. Sp. K. 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>Siedziba: ul. Sokołowska 14,  05-806 Sokołów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72,50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72,50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Farmacol Logistyka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ul. Szopienicka 77, 40-451 Katowice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98,81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98,81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98,18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98,18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3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80,21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80,21</w:t>
            </w:r>
          </w:p>
        </w:tc>
      </w:tr>
      <w:tr w:rsidR="00DD3FDC" w:rsidRPr="00DD3FDC" w:rsidTr="00DD3FDC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Kazimierzowska 46/48 lok. 35, 02-546 Warszawa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69,58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69,58</w:t>
            </w:r>
          </w:p>
        </w:tc>
      </w:tr>
      <w:tr w:rsidR="00DD3FDC" w:rsidRPr="00DD3FDC" w:rsidTr="00DD3FDC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42</w:t>
            </w:r>
          </w:p>
        </w:tc>
        <w:tc>
          <w:tcPr>
            <w:tcW w:w="3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Urtica Sp. z o.o.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 Siedziba: ul. Krzemieniecka 120, 54-613 Wrocław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DD3FDC" w:rsidRPr="00DD3FDC" w:rsidTr="00DD3FDC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Tramco sp. z o. o. </w:t>
            </w: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Wolskie, ul. Wolska 14, 05-860 Płochocin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FDC" w:rsidRPr="00DD3FDC" w:rsidRDefault="00DD3FDC" w:rsidP="00DD3F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3FD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</w:tbl>
    <w:p w:rsidR="00DD3FDC" w:rsidRDefault="00DD3FDC"/>
    <w:p w:rsidR="00DD3FDC" w:rsidRDefault="00DD3FDC"/>
    <w:p w:rsidR="00DD3FDC" w:rsidRDefault="00DD3FDC">
      <w:r>
        <w:t>Oprócz wyżej wymienionych odrzucono oferty :</w:t>
      </w:r>
    </w:p>
    <w:p w:rsidR="00DD3FDC" w:rsidRPr="00DD3FDC" w:rsidRDefault="00DD3FDC" w:rsidP="00DD3FDC">
      <w:pPr>
        <w:pStyle w:val="Akapitzlist"/>
        <w:numPr>
          <w:ilvl w:val="0"/>
          <w:numId w:val="1"/>
        </w:numPr>
        <w:rPr>
          <w:b/>
          <w:bCs/>
        </w:rPr>
      </w:pPr>
      <w:r w:rsidRPr="00DD3FDC">
        <w:rPr>
          <w:b/>
          <w:bCs/>
        </w:rPr>
        <w:t>Farmacol Logistyka Sp. z o. o., siedziba: ul. Szopienicka 77, 40-451 Katowice w zakresie:</w:t>
      </w:r>
    </w:p>
    <w:p w:rsidR="00DD3FDC" w:rsidRPr="00DD3FDC" w:rsidRDefault="00DD3FDC" w:rsidP="00DD3FDC">
      <w:pPr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>
        <w:t xml:space="preserve">Części 1  - </w:t>
      </w:r>
      <w:r w:rsidRPr="00DD3FDC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niezgodność z SWZ - w poz. 12 Zamawiający wymagał 30 op. a 10 szt.  – zaoferowano 30 op. a 5 szt.</w:t>
      </w:r>
    </w:p>
    <w:p w:rsidR="00DD3FDC" w:rsidRDefault="00DD3FDC" w:rsidP="00DD3FDC">
      <w:pPr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DD3FDC">
        <w:rPr>
          <w:sz w:val="20"/>
          <w:szCs w:val="20"/>
        </w:rPr>
        <w:t xml:space="preserve">Części 7 - </w:t>
      </w:r>
      <w:r w:rsidRPr="00DD3FDC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niezgodność z SWZ – w poz. 45 – Zamawiający wymagał 8 op. a 5 szt. - zaoferowano 5 op. a 5 szt., w poz. 65 – Zamawiający wymagał 2 op. a 56 szt. - zaoferowano 2 op. a 28 szt., poz. 66 – Zamawiający wymagał tabl. o przedłużonym uwalnianiu – zaoferowano tabletki powlekane</w:t>
      </w:r>
    </w:p>
    <w:p w:rsidR="00DD3FDC" w:rsidRDefault="00DD3FDC" w:rsidP="00DD3FDC">
      <w:pPr>
        <w:pStyle w:val="Akapitzlist"/>
        <w:numPr>
          <w:ilvl w:val="0"/>
          <w:numId w:val="1"/>
        </w:numPr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DD3FDC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Urtica Sp. z o.o.,  siedziba: ul. Krzemieniecka 120, 54-613 Wrocław w zakresie:</w:t>
      </w:r>
    </w:p>
    <w:p w:rsidR="00DD3FDC" w:rsidRPr="00DD3FDC" w:rsidRDefault="00DD3FDC" w:rsidP="00DD3FDC">
      <w:pPr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>
        <w:t xml:space="preserve">Części 1  - </w:t>
      </w:r>
      <w:r w:rsidRPr="00DD3FDC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niezgodność z SWZ - w poz. 1</w:t>
      </w:r>
      <w:r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6</w:t>
      </w:r>
      <w:r w:rsidRPr="00DD3FDC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Zamawiający wymagał</w:t>
      </w:r>
      <w:r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ampułko-strzykawek</w:t>
      </w:r>
      <w:r w:rsidRPr="00DD3FDC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– zaoferowano</w:t>
      </w:r>
      <w:r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ampułki</w:t>
      </w:r>
      <w:r w:rsidRPr="00DD3FDC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.</w:t>
      </w:r>
    </w:p>
    <w:p w:rsidR="00EE5872" w:rsidRDefault="00DD3FDC" w:rsidP="00EE5872">
      <w:pPr>
        <w:spacing w:after="0" w:line="240" w:lineRule="auto"/>
        <w:rPr>
          <w:sz w:val="20"/>
          <w:szCs w:val="20"/>
        </w:rPr>
      </w:pPr>
      <w:r w:rsidRPr="00DD3FDC">
        <w:rPr>
          <w:sz w:val="20"/>
          <w:szCs w:val="20"/>
        </w:rPr>
        <w:t xml:space="preserve">Części 7 - </w:t>
      </w:r>
      <w:r w:rsidRPr="00DD3FDC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niezgodność z SWZ – w poz. </w:t>
      </w:r>
      <w:r w:rsidR="00EE5872">
        <w:rPr>
          <w:sz w:val="20"/>
          <w:szCs w:val="20"/>
        </w:rPr>
        <w:t>44 – Zamawiający wymagał 10 op. a 20 szt. – zaoferowano 10 op. a 60 szt. bez przeliczenia ilości; w poz. 66  - Zamawiający wymagał tabletek o przedłużonym uwalnianiu – zaoferowano tabletki powlekane</w:t>
      </w:r>
    </w:p>
    <w:p w:rsidR="00DD3FDC" w:rsidRPr="00DD3FDC" w:rsidRDefault="00DD3FDC" w:rsidP="00DD3FDC">
      <w:pPr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</w:p>
    <w:sectPr w:rsidR="00DD3FDC" w:rsidRPr="00DD3FDC" w:rsidSect="00DD3FD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1CF6" w:rsidRDefault="00DA1CF6" w:rsidP="00DD3FDC">
      <w:pPr>
        <w:spacing w:after="0" w:line="240" w:lineRule="auto"/>
      </w:pPr>
      <w:r>
        <w:separator/>
      </w:r>
    </w:p>
  </w:endnote>
  <w:endnote w:type="continuationSeparator" w:id="0">
    <w:p w:rsidR="00DA1CF6" w:rsidRDefault="00DA1CF6" w:rsidP="00DD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  <w:sz w:val="18"/>
        <w:szCs w:val="18"/>
      </w:rPr>
      <w:id w:val="1674761775"/>
      <w:docPartObj>
        <w:docPartGallery w:val="Page Numbers (Bottom of Page)"/>
        <w:docPartUnique/>
      </w:docPartObj>
    </w:sdtPr>
    <w:sdtContent>
      <w:p w:rsidR="00DD3FDC" w:rsidRPr="00DD3FDC" w:rsidRDefault="00DD3FDC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DD3FDC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DD3FDC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DD3FDC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:rsidR="00DD3FDC" w:rsidRDefault="00DD3F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1CF6" w:rsidRDefault="00DA1CF6" w:rsidP="00DD3FDC">
      <w:pPr>
        <w:spacing w:after="0" w:line="240" w:lineRule="auto"/>
      </w:pPr>
      <w:r>
        <w:separator/>
      </w:r>
    </w:p>
  </w:footnote>
  <w:footnote w:type="continuationSeparator" w:id="0">
    <w:p w:rsidR="00DA1CF6" w:rsidRDefault="00DA1CF6" w:rsidP="00DD3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21983"/>
    <w:multiLevelType w:val="hybridMultilevel"/>
    <w:tmpl w:val="D9201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FDC"/>
    <w:rsid w:val="0006727C"/>
    <w:rsid w:val="000F51DF"/>
    <w:rsid w:val="00917951"/>
    <w:rsid w:val="00C45FF9"/>
    <w:rsid w:val="00D20BB4"/>
    <w:rsid w:val="00D5633C"/>
    <w:rsid w:val="00DA1CF6"/>
    <w:rsid w:val="00DD3FDC"/>
    <w:rsid w:val="00EE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54817-F6D6-4889-BD56-BDBBCEA1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D3FDC"/>
    <w:pPr>
      <w:suppressAutoHyphens/>
      <w:spacing w:after="0" w:line="240" w:lineRule="auto"/>
      <w:jc w:val="center"/>
    </w:pPr>
    <w:rPr>
      <w:rFonts w:ascii="Arial" w:eastAsia="Times New Roman" w:hAnsi="Arial" w:cs="Arial"/>
      <w:szCs w:val="20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D3FDC"/>
    <w:rPr>
      <w:rFonts w:ascii="Arial" w:eastAsia="Times New Roman" w:hAnsi="Arial" w:cs="Arial"/>
      <w:szCs w:val="20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D3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3FDC"/>
  </w:style>
  <w:style w:type="paragraph" w:styleId="Stopka">
    <w:name w:val="footer"/>
    <w:basedOn w:val="Normalny"/>
    <w:link w:val="StopkaZnak"/>
    <w:uiPriority w:val="99"/>
    <w:unhideWhenUsed/>
    <w:rsid w:val="00DD3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3FDC"/>
  </w:style>
  <w:style w:type="paragraph" w:styleId="Akapitzlist">
    <w:name w:val="List Paragraph"/>
    <w:basedOn w:val="Normalny"/>
    <w:uiPriority w:val="34"/>
    <w:qFormat/>
    <w:rsid w:val="00DD3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1704</Words>
  <Characters>10227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Apteka3</dc:creator>
  <cp:keywords/>
  <dc:description/>
  <cp:lastModifiedBy>Apteka3</cp:lastModifiedBy>
  <cp:revision>2</cp:revision>
  <dcterms:created xsi:type="dcterms:W3CDTF">2023-02-01T11:37:00Z</dcterms:created>
  <dcterms:modified xsi:type="dcterms:W3CDTF">2023-02-01T11:37:00Z</dcterms:modified>
</cp:coreProperties>
</file>