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D3FDC" w:rsidRPr="00437D32" w:rsidRDefault="00DD3FDC" w:rsidP="00DD3FDC">
      <w:pPr>
        <w:jc w:val="right"/>
        <w:rPr>
          <w:sz w:val="24"/>
          <w:szCs w:val="24"/>
        </w:rPr>
      </w:pPr>
      <w:r w:rsidRPr="00437D32">
        <w:rPr>
          <w:b/>
          <w:bCs/>
          <w:sz w:val="24"/>
          <w:szCs w:val="24"/>
        </w:rPr>
        <w:t xml:space="preserve">Sławno, </w:t>
      </w:r>
      <w:r w:rsidR="00437D32" w:rsidRPr="00437D32">
        <w:rPr>
          <w:b/>
          <w:bCs/>
          <w:sz w:val="24"/>
          <w:szCs w:val="24"/>
        </w:rPr>
        <w:t>16</w:t>
      </w:r>
      <w:r w:rsidRPr="00437D32">
        <w:rPr>
          <w:b/>
          <w:bCs/>
          <w:sz w:val="24"/>
          <w:szCs w:val="24"/>
        </w:rPr>
        <w:t>.02.2023 r.</w:t>
      </w:r>
    </w:p>
    <w:p w:rsidR="00DD3FDC" w:rsidRPr="00437D32" w:rsidRDefault="00DD3FDC" w:rsidP="00DD3FDC">
      <w:pPr>
        <w:rPr>
          <w:b/>
          <w:i/>
          <w:sz w:val="24"/>
          <w:szCs w:val="24"/>
          <w:u w:val="single"/>
        </w:rPr>
      </w:pPr>
      <w:r w:rsidRPr="00437D32">
        <w:rPr>
          <w:i/>
          <w:sz w:val="24"/>
          <w:szCs w:val="24"/>
          <w:u w:val="single"/>
        </w:rPr>
        <w:t xml:space="preserve">dot. sprawy: </w:t>
      </w:r>
      <w:r w:rsidRPr="00437D32">
        <w:rPr>
          <w:b/>
          <w:i/>
          <w:sz w:val="24"/>
          <w:szCs w:val="24"/>
          <w:u w:val="single"/>
        </w:rPr>
        <w:t>ZP/</w:t>
      </w:r>
      <w:r w:rsidR="00437D32" w:rsidRPr="00437D32">
        <w:rPr>
          <w:b/>
          <w:i/>
          <w:sz w:val="24"/>
          <w:szCs w:val="24"/>
          <w:u w:val="single"/>
        </w:rPr>
        <w:t>5</w:t>
      </w:r>
      <w:r w:rsidRPr="00437D32">
        <w:rPr>
          <w:b/>
          <w:i/>
          <w:sz w:val="24"/>
          <w:szCs w:val="24"/>
          <w:u w:val="single"/>
        </w:rPr>
        <w:t xml:space="preserve">/2023 </w:t>
      </w:r>
      <w:r w:rsidR="00437D32" w:rsidRPr="00437D32">
        <w:rPr>
          <w:b/>
          <w:bCs/>
          <w:i/>
          <w:sz w:val="24"/>
          <w:szCs w:val="24"/>
          <w:u w:val="single"/>
        </w:rPr>
        <w:t>Dostawa opatrunków, materiałów obłożeniowych, odzieży medycznej i pasków do glukometrów</w:t>
      </w:r>
      <w:r w:rsidR="00437D32" w:rsidRPr="00437D32">
        <w:rPr>
          <w:b/>
          <w:i/>
          <w:sz w:val="24"/>
          <w:szCs w:val="24"/>
          <w:u w:val="single"/>
        </w:rPr>
        <w:t>.</w:t>
      </w:r>
    </w:p>
    <w:p w:rsidR="00DD3FDC" w:rsidRPr="00437D32" w:rsidRDefault="00DD3FDC" w:rsidP="00DD3FDC">
      <w:pPr>
        <w:rPr>
          <w:i/>
          <w:color w:val="000000"/>
          <w:sz w:val="24"/>
          <w:szCs w:val="24"/>
        </w:rPr>
      </w:pPr>
    </w:p>
    <w:p w:rsidR="00DD3FDC" w:rsidRPr="00437D32" w:rsidRDefault="00DD3FDC" w:rsidP="00DD3FDC">
      <w:pPr>
        <w:jc w:val="center"/>
        <w:rPr>
          <w:b/>
          <w:i/>
          <w:sz w:val="24"/>
          <w:szCs w:val="24"/>
        </w:rPr>
      </w:pPr>
      <w:r w:rsidRPr="00437D32">
        <w:rPr>
          <w:b/>
          <w:i/>
          <w:sz w:val="24"/>
          <w:szCs w:val="24"/>
        </w:rPr>
        <w:t>ZAWIADOMIENIE O WYBORZE NAJKORZYSTNIEJSZEJ OFERTY</w:t>
      </w:r>
    </w:p>
    <w:p w:rsidR="00DD3FDC" w:rsidRPr="00437D32" w:rsidRDefault="00DD3FDC" w:rsidP="00DD3FDC">
      <w:pPr>
        <w:ind w:firstLine="708"/>
        <w:jc w:val="both"/>
        <w:rPr>
          <w:sz w:val="24"/>
          <w:szCs w:val="24"/>
        </w:rPr>
      </w:pPr>
      <w:r w:rsidRPr="00437D32">
        <w:rPr>
          <w:sz w:val="24"/>
          <w:szCs w:val="24"/>
        </w:rPr>
        <w:t xml:space="preserve">Szpital Powiatowy w Sławnie informuje, że w postępowaniu w trybie podstawowym bez przeprowadzenia negocjacji na podstawie </w:t>
      </w:r>
      <w:r w:rsidRPr="00437D32">
        <w:rPr>
          <w:b/>
          <w:bCs/>
          <w:i/>
          <w:iCs/>
          <w:sz w:val="24"/>
          <w:szCs w:val="24"/>
        </w:rPr>
        <w:t xml:space="preserve">art. </w:t>
      </w:r>
      <w:r w:rsidRPr="00437D32">
        <w:rPr>
          <w:b/>
          <w:i/>
          <w:sz w:val="24"/>
          <w:szCs w:val="24"/>
        </w:rPr>
        <w:t>250</w:t>
      </w:r>
      <w:r w:rsidRPr="00437D32">
        <w:rPr>
          <w:sz w:val="24"/>
          <w:szCs w:val="24"/>
        </w:rPr>
        <w:t xml:space="preserve"> </w:t>
      </w:r>
      <w:r w:rsidRPr="00437D32">
        <w:rPr>
          <w:b/>
          <w:bCs/>
          <w:i/>
          <w:iCs/>
          <w:sz w:val="24"/>
          <w:szCs w:val="24"/>
        </w:rPr>
        <w:t xml:space="preserve">ustawy z dnia 11 września 2019. Prawo zamówień publicznych (Dz. U. z 2019 r. poz. 2019) </w:t>
      </w:r>
      <w:r w:rsidRPr="00437D32">
        <w:rPr>
          <w:sz w:val="24"/>
          <w:szCs w:val="24"/>
        </w:rPr>
        <w:t>została wybrana oferta firmy:</w:t>
      </w:r>
    </w:p>
    <w:tbl>
      <w:tblPr>
        <w:tblW w:w="1399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175"/>
        <w:gridCol w:w="1276"/>
        <w:gridCol w:w="992"/>
        <w:gridCol w:w="4669"/>
        <w:gridCol w:w="1023"/>
        <w:gridCol w:w="1219"/>
      </w:tblGrid>
      <w:tr w:rsidR="00437D32" w:rsidRPr="00437D32" w:rsidTr="00437D32">
        <w:trPr>
          <w:trHeight w:val="291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CZĘŚĆ NR</w:t>
            </w:r>
          </w:p>
        </w:tc>
        <w:tc>
          <w:tcPr>
            <w:tcW w:w="6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OFERTA UZNANA ZA NAJKORZYSTNIEJSZĄ</w:t>
            </w:r>
          </w:p>
        </w:tc>
        <w:tc>
          <w:tcPr>
            <w:tcW w:w="6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STRESZCZENIE ZŁOŻONYCH OFERT</w:t>
            </w:r>
          </w:p>
        </w:tc>
      </w:tr>
      <w:tr w:rsidR="00437D32" w:rsidRPr="00437D32" w:rsidTr="00437D32">
        <w:trPr>
          <w:trHeight w:val="1170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Wykonawca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Razem liczba punktów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Liczba punktów </w:t>
            </w: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>w kryterium cena</w:t>
            </w:r>
          </w:p>
        </w:tc>
        <w:tc>
          <w:tcPr>
            <w:tcW w:w="4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Wykonawca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Razem liczba punktów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Liczba punktów </w:t>
            </w: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>w kryterium cena</w:t>
            </w:r>
          </w:p>
        </w:tc>
      </w:tr>
      <w:tr w:rsidR="00437D32" w:rsidRPr="00437D32" w:rsidTr="00437D32">
        <w:trPr>
          <w:trHeight w:val="924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ZARYS International </w:t>
            </w:r>
            <w:proofErr w:type="spellStart"/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Group</w:t>
            </w:r>
            <w:proofErr w:type="spellEnd"/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spółka z ograniczoną odpowiedzialnością spółka komandytowa </w:t>
            </w: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Pod Borem 18, 41-808 Zabrze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Citonet</w:t>
            </w:r>
            <w:proofErr w:type="spellEnd"/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Szczecin sp. z o.o. Siedziba: ul. Rolna 4, 71-730 Szczecin</w:t>
            </w: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Toruńskie Zakłady Materiałów Opatrunkowych S.A. </w:t>
            </w: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Żółkiewskiego 20/26, 87-100 Toruń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80,45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80,45</w:t>
            </w:r>
          </w:p>
        </w:tc>
      </w:tr>
      <w:tr w:rsidR="00437D32" w:rsidRPr="00437D32" w:rsidTr="00437D32">
        <w:trPr>
          <w:trHeight w:val="108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41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Citonet</w:t>
            </w:r>
            <w:proofErr w:type="spellEnd"/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Szczecin sp. z o.o. Siedziba: ul. Rolna 4, 71-730 Szczecin</w:t>
            </w: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Toruńskie Zakłady Materiałów Opatrunkowych S.A. </w:t>
            </w: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Żółkiewskiego 20/26, 87-100 Toruń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 niepodlegające odrzuceniu.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437D32" w:rsidRPr="00437D32" w:rsidTr="00437D32">
        <w:trPr>
          <w:trHeight w:val="8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41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PAUL HARTMANN POLSKA  Sp. z </w:t>
            </w:r>
            <w:proofErr w:type="spellStart"/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o.o</w:t>
            </w:r>
            <w:proofErr w:type="spellEnd"/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Stefana Żeromskiego 15,  95-200 Pabianice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 niepodlegające odrzuceniu.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437D32" w:rsidRPr="00437D32" w:rsidTr="00437D32">
        <w:trPr>
          <w:trHeight w:val="67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4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PAUL HARTMANN POLSKA  Sp. z </w:t>
            </w:r>
            <w:proofErr w:type="spellStart"/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o.o</w:t>
            </w:r>
            <w:proofErr w:type="spellEnd"/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Stefana Żeromskiego 15,  95-200 Pabianice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 niepodlegające odrzuceniu.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437D32" w:rsidRPr="00437D32" w:rsidTr="00437D32">
        <w:trPr>
          <w:trHeight w:val="70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4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Skamex</w:t>
            </w:r>
            <w:proofErr w:type="spellEnd"/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Spółka z ograniczoną odpowiedzialnością</w:t>
            </w: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 Siedziba: ul. Częstochowska 38/52, 93-121 Łódź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 niepodlegające odrzuceniu.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437D32" w:rsidRPr="00437D32" w:rsidTr="00437D32">
        <w:trPr>
          <w:trHeight w:val="61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9</w:t>
            </w:r>
          </w:p>
        </w:tc>
        <w:tc>
          <w:tcPr>
            <w:tcW w:w="41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PAUL HARTMANN POLSKA  Sp. z </w:t>
            </w:r>
            <w:proofErr w:type="spellStart"/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o.o</w:t>
            </w:r>
            <w:proofErr w:type="spellEnd"/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Stefana Żeromskiego 15,  95-200 Pabianice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 niepodlegające odrzuceniu.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437D32" w:rsidRPr="00437D32" w:rsidTr="00437D32">
        <w:trPr>
          <w:trHeight w:val="63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41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Mercator Medical S.A. </w:t>
            </w: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Modrzejewskiej 30, 31-327 Kraków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Profintern</w:t>
            </w:r>
            <w:proofErr w:type="spellEnd"/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International FC </w:t>
            </w:r>
            <w:proofErr w:type="spellStart"/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Sp</w:t>
            </w:r>
            <w:proofErr w:type="spellEnd"/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z </w:t>
            </w:r>
            <w:proofErr w:type="spellStart"/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oo</w:t>
            </w:r>
            <w:proofErr w:type="spellEnd"/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A. Mickiewicza 37/58 01-625 Warszawa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81,17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81,17</w:t>
            </w:r>
          </w:p>
        </w:tc>
      </w:tr>
      <w:tr w:rsidR="00437D32" w:rsidRPr="00437D32" w:rsidTr="00437D32">
        <w:trPr>
          <w:trHeight w:val="588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41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Mercator Medical S.A. </w:t>
            </w:r>
            <w:r w:rsidRPr="00437D32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>Siedziba: ul. Modrzejewskiej 30, 31-327 Kraków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Lohmann &amp; </w:t>
            </w:r>
            <w:proofErr w:type="spellStart"/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Rauscher</w:t>
            </w:r>
            <w:proofErr w:type="spellEnd"/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Polska Sp. z o. o. </w:t>
            </w: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Moniuszki 14; 95-200 Pabianice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85,61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85,61</w:t>
            </w:r>
          </w:p>
        </w:tc>
      </w:tr>
      <w:tr w:rsidR="00437D32" w:rsidRPr="00437D32" w:rsidTr="00437D32">
        <w:trPr>
          <w:trHeight w:val="588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41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PAUL HARTMANN POLSKA  Sp. z </w:t>
            </w:r>
            <w:proofErr w:type="spellStart"/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o.o</w:t>
            </w:r>
            <w:proofErr w:type="spellEnd"/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Stefana Żeromskiego 15,  95-200 Pabianice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65,01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65,01</w:t>
            </w:r>
          </w:p>
        </w:tc>
      </w:tr>
      <w:tr w:rsidR="00437D32" w:rsidRPr="00437D32" w:rsidTr="00437D32">
        <w:trPr>
          <w:trHeight w:val="588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41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Mercator Medical S.A. </w:t>
            </w:r>
            <w:r w:rsidRPr="00437D32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>Siedziba: ul. Modrzejewskiej 30, 31-327 Kraków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6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PAUL HARTMANN POLSKA  Sp. z </w:t>
            </w:r>
            <w:proofErr w:type="spellStart"/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o.o</w:t>
            </w:r>
            <w:proofErr w:type="spellEnd"/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Stefana Żeromskiego 15,  95-200 Pabianice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80,94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80,94</w:t>
            </w:r>
          </w:p>
        </w:tc>
      </w:tr>
      <w:tr w:rsidR="00437D32" w:rsidRPr="00437D32" w:rsidTr="00437D32">
        <w:trPr>
          <w:trHeight w:val="588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41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Citonet</w:t>
            </w:r>
            <w:proofErr w:type="spellEnd"/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Szczecin sp. z o.o. Siedziba: ul. Rolna 4, 71-730 Szczecin</w:t>
            </w: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Toruńskie Zakłady Materiałów Opatrunkowych S.A. </w:t>
            </w: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Żółkiewskiego 20/26, 87-100 Toruń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71,72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71,72</w:t>
            </w:r>
          </w:p>
        </w:tc>
      </w:tr>
      <w:tr w:rsidR="00437D32" w:rsidRPr="00437D32" w:rsidTr="00437D32">
        <w:trPr>
          <w:trHeight w:val="624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4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Centrum Diabetologii Sp. z o.o. </w:t>
            </w:r>
            <w:r w:rsidRPr="00437D32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>Siedziba: ul. Niedźwiedzia 29B, 02-737 Warszawa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Bialmed </w:t>
            </w:r>
            <w:proofErr w:type="spellStart"/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Sp.z.o.o</w:t>
            </w:r>
            <w:proofErr w:type="spellEnd"/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Siedziba:  ul. Kazimierzowska 46/48/35 02-546 Warszawa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94,79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94,79</w:t>
            </w:r>
          </w:p>
        </w:tc>
      </w:tr>
      <w:tr w:rsidR="00437D32" w:rsidRPr="00437D32" w:rsidTr="00437D32">
        <w:trPr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4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NEUCA SPÓŁKA AKCYJNA </w:t>
            </w: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87-100 Toruń, ul. Forteczna 35-37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76,59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32" w:rsidRPr="00437D32" w:rsidRDefault="00437D32" w:rsidP="00437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37D32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76,59</w:t>
            </w:r>
          </w:p>
        </w:tc>
      </w:tr>
    </w:tbl>
    <w:p w:rsidR="00DD3FDC" w:rsidRPr="00437D32" w:rsidRDefault="00DD3FDC">
      <w:pPr>
        <w:rPr>
          <w:sz w:val="24"/>
          <w:szCs w:val="24"/>
        </w:rPr>
      </w:pPr>
    </w:p>
    <w:p w:rsidR="00DD3FDC" w:rsidRPr="00437D32" w:rsidRDefault="00437D32">
      <w:pPr>
        <w:rPr>
          <w:sz w:val="24"/>
          <w:szCs w:val="24"/>
        </w:rPr>
      </w:pPr>
      <w:r w:rsidRPr="00437D32">
        <w:rPr>
          <w:sz w:val="24"/>
          <w:szCs w:val="24"/>
        </w:rPr>
        <w:t xml:space="preserve">Z postępowania </w:t>
      </w:r>
      <w:r w:rsidR="00DD3FDC" w:rsidRPr="00437D32">
        <w:rPr>
          <w:sz w:val="24"/>
          <w:szCs w:val="24"/>
        </w:rPr>
        <w:t>odrzucono oferty:</w:t>
      </w:r>
    </w:p>
    <w:p w:rsidR="00DD3FDC" w:rsidRPr="00437D32" w:rsidRDefault="00437D32" w:rsidP="00B7591F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437D32">
        <w:rPr>
          <w:b/>
          <w:bCs/>
          <w:sz w:val="24"/>
          <w:szCs w:val="24"/>
        </w:rPr>
        <w:t xml:space="preserve">ZARYS International </w:t>
      </w:r>
      <w:proofErr w:type="spellStart"/>
      <w:r w:rsidRPr="00437D32">
        <w:rPr>
          <w:b/>
          <w:bCs/>
          <w:sz w:val="24"/>
          <w:szCs w:val="24"/>
        </w:rPr>
        <w:t>Group</w:t>
      </w:r>
      <w:proofErr w:type="spellEnd"/>
      <w:r w:rsidRPr="00437D32">
        <w:rPr>
          <w:b/>
          <w:bCs/>
          <w:sz w:val="24"/>
          <w:szCs w:val="24"/>
        </w:rPr>
        <w:t xml:space="preserve"> spółka z ograniczoną odpowiedzialnością spółka komandytowa</w:t>
      </w:r>
      <w:r w:rsidRPr="00437D32">
        <w:rPr>
          <w:b/>
          <w:bCs/>
          <w:sz w:val="24"/>
          <w:szCs w:val="24"/>
        </w:rPr>
        <w:t>,</w:t>
      </w:r>
      <w:r w:rsidRPr="00437D32">
        <w:rPr>
          <w:b/>
          <w:bCs/>
          <w:sz w:val="24"/>
          <w:szCs w:val="24"/>
        </w:rPr>
        <w:t xml:space="preserve"> </w:t>
      </w:r>
      <w:r w:rsidRPr="00437D32">
        <w:rPr>
          <w:b/>
          <w:bCs/>
          <w:sz w:val="24"/>
          <w:szCs w:val="24"/>
        </w:rPr>
        <w:t>s</w:t>
      </w:r>
      <w:r w:rsidRPr="00437D32">
        <w:rPr>
          <w:b/>
          <w:bCs/>
          <w:sz w:val="24"/>
          <w:szCs w:val="24"/>
        </w:rPr>
        <w:t>iedziba: ul. Pod Borem 18, 41-808 Zabrze</w:t>
      </w:r>
      <w:r w:rsidR="00DD3FDC" w:rsidRPr="00437D32">
        <w:rPr>
          <w:b/>
          <w:bCs/>
          <w:sz w:val="24"/>
          <w:szCs w:val="24"/>
        </w:rPr>
        <w:t xml:space="preserve"> </w:t>
      </w:r>
      <w:r w:rsidR="00DD3FDC" w:rsidRPr="00437D32">
        <w:rPr>
          <w:sz w:val="24"/>
          <w:szCs w:val="24"/>
        </w:rPr>
        <w:t>w zakresie</w:t>
      </w:r>
    </w:p>
    <w:p w:rsidR="00437D32" w:rsidRPr="00437D32" w:rsidRDefault="00437D32" w:rsidP="00437D32">
      <w:pPr>
        <w:rPr>
          <w:sz w:val="24"/>
          <w:szCs w:val="24"/>
        </w:rPr>
      </w:pPr>
      <w:r w:rsidRPr="00437D32">
        <w:rPr>
          <w:sz w:val="24"/>
          <w:szCs w:val="24"/>
        </w:rPr>
        <w:t xml:space="preserve"> części 2,</w:t>
      </w:r>
      <w:r w:rsidRPr="00437D32">
        <w:rPr>
          <w:sz w:val="24"/>
          <w:szCs w:val="24"/>
        </w:rPr>
        <w:t xml:space="preserve"> </w:t>
      </w:r>
      <w:r w:rsidRPr="00437D32">
        <w:rPr>
          <w:sz w:val="24"/>
          <w:szCs w:val="24"/>
        </w:rPr>
        <w:t>4,</w:t>
      </w:r>
      <w:r w:rsidRPr="00437D32">
        <w:rPr>
          <w:sz w:val="24"/>
          <w:szCs w:val="24"/>
        </w:rPr>
        <w:t xml:space="preserve"> </w:t>
      </w:r>
      <w:r w:rsidRPr="00437D32">
        <w:rPr>
          <w:sz w:val="24"/>
          <w:szCs w:val="24"/>
        </w:rPr>
        <w:t>5,</w:t>
      </w:r>
      <w:r w:rsidRPr="00437D32">
        <w:rPr>
          <w:sz w:val="24"/>
          <w:szCs w:val="24"/>
        </w:rPr>
        <w:t xml:space="preserve"> </w:t>
      </w:r>
      <w:r w:rsidRPr="00437D32">
        <w:rPr>
          <w:sz w:val="24"/>
          <w:szCs w:val="24"/>
        </w:rPr>
        <w:t>11,</w:t>
      </w:r>
      <w:r w:rsidRPr="00437D32">
        <w:rPr>
          <w:sz w:val="24"/>
          <w:szCs w:val="24"/>
        </w:rPr>
        <w:t xml:space="preserve"> </w:t>
      </w:r>
      <w:r w:rsidRPr="00437D32">
        <w:rPr>
          <w:sz w:val="24"/>
          <w:szCs w:val="24"/>
        </w:rPr>
        <w:t>13</w:t>
      </w:r>
      <w:r w:rsidRPr="00437D32">
        <w:rPr>
          <w:sz w:val="24"/>
          <w:szCs w:val="24"/>
        </w:rPr>
        <w:t xml:space="preserve"> - </w:t>
      </w:r>
      <w:r w:rsidRPr="00437D32">
        <w:rPr>
          <w:sz w:val="24"/>
          <w:szCs w:val="24"/>
        </w:rPr>
        <w:t xml:space="preserve">Wykonawca nie przedłożył </w:t>
      </w:r>
      <w:r w:rsidRPr="00437D32">
        <w:rPr>
          <w:sz w:val="24"/>
          <w:szCs w:val="24"/>
        </w:rPr>
        <w:t>F</w:t>
      </w:r>
      <w:r w:rsidRPr="00437D32">
        <w:rPr>
          <w:sz w:val="24"/>
          <w:szCs w:val="24"/>
        </w:rPr>
        <w:t xml:space="preserve">ormularzy asortymentowo </w:t>
      </w:r>
      <w:r w:rsidRPr="00437D32">
        <w:rPr>
          <w:sz w:val="24"/>
          <w:szCs w:val="24"/>
        </w:rPr>
        <w:t>–</w:t>
      </w:r>
      <w:r w:rsidRPr="00437D32">
        <w:rPr>
          <w:sz w:val="24"/>
          <w:szCs w:val="24"/>
        </w:rPr>
        <w:t xml:space="preserve"> ilościowych</w:t>
      </w:r>
      <w:r w:rsidRPr="00437D32">
        <w:rPr>
          <w:sz w:val="24"/>
          <w:szCs w:val="24"/>
        </w:rPr>
        <w:t>.</w:t>
      </w:r>
    </w:p>
    <w:p w:rsidR="00DD3FDC" w:rsidRPr="00437D32" w:rsidRDefault="00437D32" w:rsidP="00DD3FDC">
      <w:pPr>
        <w:pStyle w:val="Akapitzlist"/>
        <w:numPr>
          <w:ilvl w:val="0"/>
          <w:numId w:val="1"/>
        </w:numPr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proofErr w:type="spellStart"/>
      <w:r w:rsidRPr="00437D32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Med</w:t>
      </w:r>
      <w:proofErr w:type="spellEnd"/>
      <w:r w:rsidRPr="00437D32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Pr="00437D32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Concept</w:t>
      </w:r>
      <w:proofErr w:type="spellEnd"/>
      <w:r w:rsidRPr="00437D32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 xml:space="preserve"> Julia </w:t>
      </w:r>
      <w:proofErr w:type="spellStart"/>
      <w:r w:rsidRPr="00437D32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Burdzel</w:t>
      </w:r>
      <w:proofErr w:type="spellEnd"/>
      <w:r w:rsidRPr="00437D32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,</w:t>
      </w:r>
      <w:r w:rsidRPr="00437D32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437D32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s</w:t>
      </w:r>
      <w:r w:rsidRPr="00437D32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iedziba: 95-082 Chechło Drugie</w:t>
      </w:r>
      <w:r w:rsidRPr="00437D32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 xml:space="preserve">, </w:t>
      </w:r>
      <w:r w:rsidRPr="00437D32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ul. Lipowa 87</w:t>
      </w:r>
      <w:r w:rsidRPr="00437D32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437D32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w zakresie </w:t>
      </w:r>
      <w:r w:rsidRPr="00437D32">
        <w:rPr>
          <w:sz w:val="24"/>
          <w:szCs w:val="24"/>
        </w:rPr>
        <w:t>c</w:t>
      </w:r>
      <w:r w:rsidR="00DD3FDC" w:rsidRPr="00437D32">
        <w:rPr>
          <w:sz w:val="24"/>
          <w:szCs w:val="24"/>
        </w:rPr>
        <w:t>zęści 1</w:t>
      </w:r>
      <w:r w:rsidRPr="00437D32">
        <w:rPr>
          <w:sz w:val="24"/>
          <w:szCs w:val="24"/>
        </w:rPr>
        <w:t>1</w:t>
      </w:r>
      <w:r w:rsidR="00DD3FDC" w:rsidRPr="00437D32">
        <w:rPr>
          <w:sz w:val="24"/>
          <w:szCs w:val="24"/>
        </w:rPr>
        <w:t xml:space="preserve">  - </w:t>
      </w:r>
      <w:r w:rsidRPr="00437D32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Wykonawca nie wycenił produktu zaoferowanego w poz. 2. </w:t>
      </w:r>
    </w:p>
    <w:sectPr w:rsidR="00DD3FDC" w:rsidRPr="00437D32" w:rsidSect="00DD3FDC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35F97" w:rsidRDefault="00635F97" w:rsidP="00DD3FDC">
      <w:pPr>
        <w:spacing w:after="0" w:line="240" w:lineRule="auto"/>
      </w:pPr>
      <w:r>
        <w:separator/>
      </w:r>
    </w:p>
  </w:endnote>
  <w:endnote w:type="continuationSeparator" w:id="0">
    <w:p w:rsidR="00635F97" w:rsidRDefault="00635F97" w:rsidP="00DD3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eastAsiaTheme="majorEastAsia" w:hAnsi="Times New Roman" w:cs="Times New Roman"/>
        <w:sz w:val="18"/>
        <w:szCs w:val="18"/>
      </w:rPr>
      <w:id w:val="1674761775"/>
      <w:docPartObj>
        <w:docPartGallery w:val="Page Numbers (Bottom of Page)"/>
        <w:docPartUnique/>
      </w:docPartObj>
    </w:sdtPr>
    <w:sdtContent>
      <w:p w:rsidR="00DD3FDC" w:rsidRPr="00DD3FDC" w:rsidRDefault="00DD3FDC">
        <w:pPr>
          <w:pStyle w:val="Stopka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 w:rsidRPr="00DD3FDC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DD3FDC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DD3FDC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DD3FDC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Pr="00DD3FDC">
          <w:rPr>
            <w:rFonts w:ascii="Times New Roman" w:eastAsiaTheme="majorEastAsia" w:hAnsi="Times New Roman" w:cs="Times New Roman"/>
            <w:sz w:val="18"/>
            <w:szCs w:val="18"/>
          </w:rPr>
          <w:t>2</w:t>
        </w:r>
        <w:r w:rsidRPr="00DD3FDC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:rsidR="00DD3FDC" w:rsidRDefault="00DD3F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35F97" w:rsidRDefault="00635F97" w:rsidP="00DD3FDC">
      <w:pPr>
        <w:spacing w:after="0" w:line="240" w:lineRule="auto"/>
      </w:pPr>
      <w:r>
        <w:separator/>
      </w:r>
    </w:p>
  </w:footnote>
  <w:footnote w:type="continuationSeparator" w:id="0">
    <w:p w:rsidR="00635F97" w:rsidRDefault="00635F97" w:rsidP="00DD3F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21983"/>
    <w:multiLevelType w:val="hybridMultilevel"/>
    <w:tmpl w:val="D9201D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42347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FDC"/>
    <w:rsid w:val="0006727C"/>
    <w:rsid w:val="000F51DF"/>
    <w:rsid w:val="00437D32"/>
    <w:rsid w:val="00635F97"/>
    <w:rsid w:val="00881947"/>
    <w:rsid w:val="00917951"/>
    <w:rsid w:val="00BD01F9"/>
    <w:rsid w:val="00C45FF9"/>
    <w:rsid w:val="00D20BB4"/>
    <w:rsid w:val="00D5633C"/>
    <w:rsid w:val="00DA1CF6"/>
    <w:rsid w:val="00DD3FDC"/>
    <w:rsid w:val="00EE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05D04"/>
  <w15:chartTrackingRefBased/>
  <w15:docId w15:val="{7C954817-F6D6-4889-BD56-BDBBCEA15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DD3FDC"/>
    <w:pPr>
      <w:suppressAutoHyphens/>
      <w:spacing w:after="0" w:line="240" w:lineRule="auto"/>
      <w:jc w:val="center"/>
    </w:pPr>
    <w:rPr>
      <w:rFonts w:ascii="Arial" w:eastAsia="Times New Roman" w:hAnsi="Arial" w:cs="Arial"/>
      <w:szCs w:val="20"/>
      <w:lang w:eastAsia="ar-SA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D3FDC"/>
    <w:rPr>
      <w:rFonts w:ascii="Arial" w:eastAsia="Times New Roman" w:hAnsi="Arial" w:cs="Arial"/>
      <w:szCs w:val="20"/>
      <w:lang w:eastAsia="ar-SA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D3F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3FDC"/>
  </w:style>
  <w:style w:type="paragraph" w:styleId="Stopka">
    <w:name w:val="footer"/>
    <w:basedOn w:val="Normalny"/>
    <w:link w:val="StopkaZnak"/>
    <w:uiPriority w:val="99"/>
    <w:unhideWhenUsed/>
    <w:rsid w:val="00DD3F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3FDC"/>
  </w:style>
  <w:style w:type="paragraph" w:styleId="Akapitzlist">
    <w:name w:val="List Paragraph"/>
    <w:basedOn w:val="Normalny"/>
    <w:uiPriority w:val="34"/>
    <w:qFormat/>
    <w:rsid w:val="00DD3F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6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EFEF2-4489-4173-A95A-17CDEDB42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509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Apteka3</dc:creator>
  <cp:keywords/>
  <dc:description/>
  <cp:lastModifiedBy>Apteka3</cp:lastModifiedBy>
  <cp:revision>3</cp:revision>
  <dcterms:created xsi:type="dcterms:W3CDTF">2023-02-16T12:23:00Z</dcterms:created>
  <dcterms:modified xsi:type="dcterms:W3CDTF">2023-02-16T12:33:00Z</dcterms:modified>
</cp:coreProperties>
</file>